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01" w:rsidRPr="008D4A01" w:rsidRDefault="008D4A01" w:rsidP="008D4A01">
      <w:pPr>
        <w:pStyle w:val="NoSpacing"/>
        <w:jc w:val="center"/>
        <w:rPr>
          <w:sz w:val="22"/>
          <w:szCs w:val="22"/>
          <w:lang w:val="lv-LV"/>
        </w:rPr>
      </w:pPr>
      <w:r w:rsidRPr="008D4A01">
        <w:rPr>
          <w:sz w:val="22"/>
          <w:szCs w:val="22"/>
          <w:lang w:val="lv-LV"/>
        </w:rPr>
        <w:t>Iepirkums Publisko iepirkumu likuma 8.2panta kārtībā</w:t>
      </w:r>
    </w:p>
    <w:p w:rsidR="008D4A01" w:rsidRPr="008D4A01" w:rsidRDefault="008D4A01" w:rsidP="008D4A01">
      <w:pPr>
        <w:pStyle w:val="NoSpacing"/>
        <w:jc w:val="center"/>
        <w:rPr>
          <w:b/>
          <w:sz w:val="22"/>
          <w:szCs w:val="22"/>
          <w:lang w:val="lv-LV"/>
        </w:rPr>
      </w:pPr>
      <w:r w:rsidRPr="008D4A01">
        <w:rPr>
          <w:b/>
          <w:sz w:val="22"/>
          <w:szCs w:val="22"/>
          <w:lang w:val="lv-LV"/>
        </w:rPr>
        <w:t>„Maināmo paklāju noma VAS „Valsts nekustamie īpašumi” pārvaldībā un valdījumā esošajos objektos”</w:t>
      </w:r>
    </w:p>
    <w:p w:rsidR="008D4A01" w:rsidRPr="008D4A01" w:rsidRDefault="008D4A01" w:rsidP="008D4A01">
      <w:pPr>
        <w:pStyle w:val="NoSpacing"/>
        <w:jc w:val="center"/>
        <w:rPr>
          <w:sz w:val="22"/>
          <w:szCs w:val="22"/>
          <w:lang w:val="lv-LV"/>
        </w:rPr>
      </w:pPr>
      <w:r w:rsidRPr="008D4A01">
        <w:rPr>
          <w:sz w:val="22"/>
          <w:szCs w:val="22"/>
          <w:lang w:val="lv-LV"/>
        </w:rPr>
        <w:t xml:space="preserve">(iepirkuma identifikācijas </w:t>
      </w:r>
      <w:proofErr w:type="spellStart"/>
      <w:r w:rsidRPr="008D4A01">
        <w:rPr>
          <w:sz w:val="22"/>
          <w:szCs w:val="22"/>
          <w:lang w:val="lv-LV"/>
        </w:rPr>
        <w:t>Nr</w:t>
      </w:r>
      <w:proofErr w:type="spellEnd"/>
      <w:r w:rsidRPr="008D4A01">
        <w:rPr>
          <w:sz w:val="22"/>
          <w:szCs w:val="22"/>
          <w:lang w:val="lv-LV"/>
        </w:rPr>
        <w:t>. VNĪ/2017/4/1-1/M-2)</w:t>
      </w:r>
    </w:p>
    <w:p w:rsidR="00C207CA" w:rsidRPr="00050E8E" w:rsidRDefault="00C207CA" w:rsidP="00C207CA">
      <w:pPr>
        <w:pStyle w:val="Title"/>
        <w:rPr>
          <w:spacing w:val="40"/>
          <w:sz w:val="23"/>
          <w:szCs w:val="23"/>
          <w:lang w:val="lv-LV"/>
        </w:rPr>
      </w:pPr>
    </w:p>
    <w:p w:rsidR="00C207CA" w:rsidRPr="00050E8E" w:rsidRDefault="00C207CA" w:rsidP="00C207CA">
      <w:pPr>
        <w:pStyle w:val="Title"/>
        <w:rPr>
          <w:spacing w:val="40"/>
          <w:sz w:val="23"/>
          <w:szCs w:val="23"/>
          <w:lang w:val="lv-LV"/>
        </w:rPr>
      </w:pPr>
      <w:r w:rsidRPr="00050E8E">
        <w:rPr>
          <w:spacing w:val="40"/>
          <w:sz w:val="23"/>
          <w:szCs w:val="23"/>
          <w:lang w:val="lv-LV"/>
        </w:rPr>
        <w:t>LĒMUMS</w:t>
      </w:r>
    </w:p>
    <w:p w:rsidR="00C207CA" w:rsidRPr="00050E8E" w:rsidRDefault="00C207CA" w:rsidP="00C207CA">
      <w:pPr>
        <w:jc w:val="both"/>
        <w:rPr>
          <w:sz w:val="23"/>
          <w:szCs w:val="23"/>
          <w:lang w:val="lv-LV" w:eastAsia="lv-LV"/>
        </w:rPr>
      </w:pPr>
    </w:p>
    <w:p w:rsidR="00C207CA" w:rsidRPr="00050E8E" w:rsidRDefault="00C207CA" w:rsidP="00C207CA">
      <w:pPr>
        <w:jc w:val="both"/>
        <w:rPr>
          <w:sz w:val="23"/>
          <w:szCs w:val="23"/>
          <w:lang w:val="lv-LV"/>
        </w:rPr>
      </w:pPr>
      <w:r w:rsidRPr="00050E8E">
        <w:rPr>
          <w:sz w:val="23"/>
          <w:szCs w:val="23"/>
          <w:lang w:val="lv-LV"/>
        </w:rPr>
        <w:t xml:space="preserve">Vieta: Rīgā, Vaļņu ielā 28. </w:t>
      </w:r>
    </w:p>
    <w:p w:rsidR="00C207CA" w:rsidRPr="00050E8E" w:rsidRDefault="00632E8A" w:rsidP="00C207CA">
      <w:pPr>
        <w:jc w:val="both"/>
        <w:rPr>
          <w:sz w:val="23"/>
          <w:szCs w:val="23"/>
          <w:lang w:val="lv-LV"/>
        </w:rPr>
      </w:pPr>
      <w:r w:rsidRPr="00050E8E">
        <w:rPr>
          <w:sz w:val="23"/>
          <w:szCs w:val="23"/>
          <w:lang w:val="lv-LV"/>
        </w:rPr>
        <w:t>Laiks: 2017</w:t>
      </w:r>
      <w:r w:rsidR="00C207CA" w:rsidRPr="00050E8E">
        <w:rPr>
          <w:sz w:val="23"/>
          <w:szCs w:val="23"/>
          <w:lang w:val="lv-LV"/>
        </w:rPr>
        <w:t xml:space="preserve">.gada </w:t>
      </w:r>
      <w:r w:rsidR="00E9050C">
        <w:rPr>
          <w:sz w:val="23"/>
          <w:szCs w:val="23"/>
          <w:lang w:val="lv-LV"/>
        </w:rPr>
        <w:t>1.martā.</w:t>
      </w:r>
    </w:p>
    <w:p w:rsidR="00C207CA" w:rsidRPr="00050E8E" w:rsidRDefault="00C207CA" w:rsidP="00C207CA">
      <w:pPr>
        <w:jc w:val="both"/>
        <w:rPr>
          <w:bCs/>
          <w:sz w:val="23"/>
          <w:szCs w:val="23"/>
          <w:lang w:val="lv-LV"/>
        </w:rPr>
      </w:pPr>
    </w:p>
    <w:p w:rsidR="00C207CA" w:rsidRPr="00050E8E" w:rsidRDefault="00C207CA" w:rsidP="00C207CA">
      <w:pPr>
        <w:pStyle w:val="ListParagraph"/>
        <w:numPr>
          <w:ilvl w:val="0"/>
          <w:numId w:val="1"/>
        </w:numPr>
        <w:ind w:left="426" w:hanging="426"/>
        <w:rPr>
          <w:b/>
          <w:sz w:val="23"/>
          <w:szCs w:val="23"/>
          <w:lang w:val="lv-LV"/>
        </w:rPr>
      </w:pPr>
      <w:r w:rsidRPr="00050E8E">
        <w:rPr>
          <w:b/>
          <w:bCs/>
          <w:sz w:val="23"/>
          <w:szCs w:val="23"/>
          <w:lang w:val="lv-LV"/>
        </w:rPr>
        <w:t xml:space="preserve">Pasūtītājs: </w:t>
      </w:r>
    </w:p>
    <w:tbl>
      <w:tblPr>
        <w:tblW w:w="8674" w:type="dxa"/>
        <w:tblInd w:w="108" w:type="dxa"/>
        <w:tblLook w:val="0000" w:firstRow="0" w:lastRow="0" w:firstColumn="0" w:lastColumn="0" w:noHBand="0" w:noVBand="0"/>
      </w:tblPr>
      <w:tblGrid>
        <w:gridCol w:w="2721"/>
        <w:gridCol w:w="5953"/>
      </w:tblGrid>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Pasūtītāja nosaukums:</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Valsts akciju sabiedrība „Valsts nekustamie īpašumi”</w:t>
            </w:r>
          </w:p>
        </w:tc>
      </w:tr>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Adrese:</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Vaļņu iela 28, Rīga LV-1980, Latvija</w:t>
            </w:r>
          </w:p>
        </w:tc>
      </w:tr>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Reģistrācijas numurs:</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40003294758</w:t>
            </w:r>
          </w:p>
        </w:tc>
      </w:tr>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Tālruņa numurs:</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67024910</w:t>
            </w:r>
          </w:p>
        </w:tc>
      </w:tr>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Faksa numurs:</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67242818</w:t>
            </w:r>
          </w:p>
        </w:tc>
      </w:tr>
    </w:tbl>
    <w:p w:rsidR="00C207CA" w:rsidRPr="00050E8E" w:rsidRDefault="00C207CA" w:rsidP="00C207CA">
      <w:pPr>
        <w:pStyle w:val="ListParagraph"/>
        <w:rPr>
          <w:b/>
          <w:sz w:val="23"/>
          <w:szCs w:val="23"/>
          <w:lang w:val="lv-LV"/>
        </w:rPr>
      </w:pPr>
    </w:p>
    <w:p w:rsidR="00C207CA" w:rsidRPr="00050E8E" w:rsidRDefault="00C207CA" w:rsidP="00C207CA">
      <w:pPr>
        <w:pStyle w:val="ListParagraph"/>
        <w:numPr>
          <w:ilvl w:val="0"/>
          <w:numId w:val="1"/>
        </w:numPr>
        <w:ind w:left="426" w:hanging="426"/>
        <w:jc w:val="both"/>
        <w:rPr>
          <w:b/>
          <w:sz w:val="23"/>
          <w:szCs w:val="23"/>
          <w:lang w:val="lv-LV"/>
        </w:rPr>
      </w:pPr>
      <w:r w:rsidRPr="00050E8E">
        <w:rPr>
          <w:b/>
          <w:sz w:val="23"/>
          <w:szCs w:val="23"/>
          <w:lang w:val="lv-LV"/>
        </w:rPr>
        <w:t xml:space="preserve">Iepirkuma priekšmets: </w:t>
      </w:r>
      <w:r w:rsidR="002F6288">
        <w:rPr>
          <w:sz w:val="23"/>
          <w:szCs w:val="23"/>
          <w:lang w:val="lv-LV"/>
        </w:rPr>
        <w:t>maināmo paklāju noma</w:t>
      </w:r>
    </w:p>
    <w:p w:rsidR="008D4AB1" w:rsidRPr="00050E8E" w:rsidRDefault="008D4AB1" w:rsidP="008D4AB1">
      <w:pPr>
        <w:pStyle w:val="ListParagraph"/>
        <w:ind w:left="426"/>
        <w:jc w:val="both"/>
        <w:rPr>
          <w:b/>
          <w:sz w:val="23"/>
          <w:szCs w:val="23"/>
          <w:lang w:val="lv-LV"/>
        </w:rPr>
      </w:pPr>
    </w:p>
    <w:p w:rsidR="00DB4552" w:rsidRPr="00050E8E" w:rsidRDefault="00C207CA" w:rsidP="00DB4552">
      <w:pPr>
        <w:pStyle w:val="ListParagraph"/>
        <w:numPr>
          <w:ilvl w:val="0"/>
          <w:numId w:val="1"/>
        </w:numPr>
        <w:ind w:left="426" w:right="-1" w:hanging="426"/>
        <w:jc w:val="both"/>
        <w:rPr>
          <w:rFonts w:eastAsia="Calibri"/>
          <w:sz w:val="23"/>
          <w:szCs w:val="23"/>
          <w:lang w:val="lv-LV"/>
        </w:rPr>
      </w:pPr>
      <w:r w:rsidRPr="00050E8E">
        <w:rPr>
          <w:b/>
          <w:bCs/>
          <w:sz w:val="23"/>
          <w:szCs w:val="23"/>
          <w:lang w:val="lv-LV"/>
        </w:rPr>
        <w:t xml:space="preserve">Galvenais CPV nomenklatūras kods: </w:t>
      </w:r>
      <w:r w:rsidR="002F6288">
        <w:rPr>
          <w:rFonts w:eastAsia="Calibri"/>
          <w:sz w:val="23"/>
          <w:szCs w:val="23"/>
          <w:lang w:val="lv-LV"/>
        </w:rPr>
        <w:t>39531000-3</w:t>
      </w:r>
      <w:r w:rsidR="00DB4552" w:rsidRPr="00050E8E">
        <w:rPr>
          <w:rFonts w:eastAsia="Calibri"/>
          <w:sz w:val="23"/>
          <w:szCs w:val="23"/>
          <w:lang w:val="lv-LV"/>
        </w:rPr>
        <w:t xml:space="preserve"> (</w:t>
      </w:r>
      <w:r w:rsidR="002F6288">
        <w:rPr>
          <w:rFonts w:eastAsia="Calibri"/>
          <w:sz w:val="23"/>
          <w:szCs w:val="23"/>
          <w:lang w:val="lv-LV"/>
        </w:rPr>
        <w:t>paklāji</w:t>
      </w:r>
      <w:r w:rsidR="00DB4552" w:rsidRPr="00050E8E">
        <w:rPr>
          <w:rFonts w:eastAsia="Calibri"/>
          <w:sz w:val="23"/>
          <w:szCs w:val="23"/>
          <w:lang w:val="lv-LV"/>
        </w:rPr>
        <w:t>).</w:t>
      </w:r>
    </w:p>
    <w:p w:rsidR="00DB4552" w:rsidRPr="00050E8E" w:rsidRDefault="00DB4552" w:rsidP="00DB4552">
      <w:pPr>
        <w:pStyle w:val="ListParagraph"/>
        <w:rPr>
          <w:b/>
          <w:sz w:val="23"/>
          <w:szCs w:val="23"/>
          <w:lang w:val="lv-LV"/>
        </w:rPr>
      </w:pPr>
    </w:p>
    <w:p w:rsidR="00DB4552" w:rsidRPr="00050E8E" w:rsidRDefault="00C207CA" w:rsidP="00DB4552">
      <w:pPr>
        <w:pStyle w:val="ListParagraph"/>
        <w:numPr>
          <w:ilvl w:val="0"/>
          <w:numId w:val="1"/>
        </w:numPr>
        <w:ind w:left="426" w:right="-1" w:hanging="426"/>
        <w:jc w:val="both"/>
        <w:rPr>
          <w:rFonts w:eastAsia="Calibri"/>
          <w:sz w:val="23"/>
          <w:szCs w:val="23"/>
          <w:lang w:val="lv-LV"/>
        </w:rPr>
      </w:pPr>
      <w:r w:rsidRPr="00050E8E">
        <w:rPr>
          <w:b/>
          <w:sz w:val="23"/>
          <w:szCs w:val="23"/>
          <w:lang w:val="lv-LV"/>
        </w:rPr>
        <w:t>Paziņojums par plānoto līgumu publicēts IUB mājas lapā</w:t>
      </w:r>
      <w:r w:rsidR="00915D02" w:rsidRPr="00050E8E">
        <w:rPr>
          <w:sz w:val="23"/>
          <w:szCs w:val="23"/>
          <w:lang w:val="lv-LV"/>
        </w:rPr>
        <w:t xml:space="preserve">: </w:t>
      </w:r>
      <w:r w:rsidR="002F6288">
        <w:rPr>
          <w:sz w:val="23"/>
          <w:szCs w:val="23"/>
          <w:lang w:val="lv-LV"/>
        </w:rPr>
        <w:t>16.01</w:t>
      </w:r>
      <w:r w:rsidR="00632E8A" w:rsidRPr="00050E8E">
        <w:rPr>
          <w:sz w:val="23"/>
          <w:szCs w:val="23"/>
          <w:lang w:val="lv-LV"/>
        </w:rPr>
        <w:t>.2017</w:t>
      </w:r>
      <w:r w:rsidRPr="00050E8E">
        <w:rPr>
          <w:sz w:val="23"/>
          <w:szCs w:val="23"/>
          <w:lang w:val="lv-LV"/>
        </w:rPr>
        <w:t>.</w:t>
      </w:r>
    </w:p>
    <w:p w:rsidR="00DB4552" w:rsidRPr="00050E8E" w:rsidRDefault="00DB4552" w:rsidP="00DB4552">
      <w:pPr>
        <w:pStyle w:val="ListParagraph"/>
        <w:rPr>
          <w:b/>
          <w:bCs/>
          <w:sz w:val="23"/>
          <w:szCs w:val="23"/>
          <w:lang w:val="lv-LV"/>
        </w:rPr>
      </w:pPr>
    </w:p>
    <w:p w:rsidR="00DB4552" w:rsidRPr="008D4A01" w:rsidRDefault="008D4A01" w:rsidP="00DB4552">
      <w:pPr>
        <w:pStyle w:val="ListParagraph"/>
        <w:numPr>
          <w:ilvl w:val="0"/>
          <w:numId w:val="1"/>
        </w:numPr>
        <w:ind w:left="426" w:right="-1" w:hanging="426"/>
        <w:jc w:val="both"/>
        <w:rPr>
          <w:rFonts w:eastAsia="Calibri"/>
          <w:sz w:val="23"/>
          <w:szCs w:val="23"/>
          <w:lang w:val="lv-LV"/>
        </w:rPr>
      </w:pPr>
      <w:r>
        <w:rPr>
          <w:b/>
          <w:bCs/>
          <w:sz w:val="23"/>
          <w:szCs w:val="23"/>
          <w:lang w:val="lv-LV"/>
        </w:rPr>
        <w:t>Iepirkuma komisija</w:t>
      </w:r>
    </w:p>
    <w:p w:rsidR="008D4A01" w:rsidRPr="008D4A01" w:rsidRDefault="008D4A01" w:rsidP="008D4A01">
      <w:pPr>
        <w:jc w:val="both"/>
        <w:rPr>
          <w:b/>
          <w:sz w:val="22"/>
          <w:szCs w:val="22"/>
          <w:lang w:val="lv-LV" w:eastAsia="lv-LV"/>
        </w:rPr>
      </w:pPr>
      <w:r w:rsidRPr="008D4A01">
        <w:rPr>
          <w:b/>
          <w:sz w:val="22"/>
          <w:szCs w:val="22"/>
          <w:lang w:val="lv-LV" w:eastAsia="lv-LV"/>
        </w:rPr>
        <w:t>Komisijas sastāvs:</w:t>
      </w:r>
    </w:p>
    <w:tbl>
      <w:tblPr>
        <w:tblW w:w="0" w:type="auto"/>
        <w:tblLook w:val="04A0" w:firstRow="1" w:lastRow="0" w:firstColumn="1" w:lastColumn="0" w:noHBand="0" w:noVBand="1"/>
      </w:tblPr>
      <w:tblGrid>
        <w:gridCol w:w="3652"/>
        <w:gridCol w:w="5528"/>
      </w:tblGrid>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Komisijas priekšsēdētājs:</w:t>
            </w:r>
          </w:p>
        </w:tc>
        <w:tc>
          <w:tcPr>
            <w:tcW w:w="5528" w:type="dxa"/>
            <w:shd w:val="clear" w:color="auto" w:fill="auto"/>
          </w:tcPr>
          <w:p w:rsidR="008D4A01" w:rsidRPr="008D4A01" w:rsidRDefault="008D4A01" w:rsidP="008D4A01">
            <w:pPr>
              <w:jc w:val="both"/>
              <w:rPr>
                <w:sz w:val="22"/>
                <w:szCs w:val="22"/>
                <w:lang w:val="lv-LV" w:eastAsia="lv-LV"/>
              </w:rPr>
            </w:pPr>
          </w:p>
        </w:tc>
      </w:tr>
      <w:tr w:rsidR="008D4A01" w:rsidRPr="00E9050C"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Rolands Kalniņš</w:t>
            </w:r>
          </w:p>
        </w:tc>
        <w:tc>
          <w:tcPr>
            <w:tcW w:w="5528" w:type="dxa"/>
            <w:shd w:val="clear" w:color="auto" w:fill="auto"/>
          </w:tcPr>
          <w:p w:rsidR="008D4A01" w:rsidRPr="008D4A01" w:rsidRDefault="008D4A01" w:rsidP="008D4A01">
            <w:pPr>
              <w:jc w:val="both"/>
              <w:rPr>
                <w:sz w:val="22"/>
                <w:szCs w:val="22"/>
                <w:lang w:val="lv-LV" w:eastAsia="lv-LV"/>
              </w:rPr>
            </w:pPr>
            <w:r w:rsidRPr="008D4A01">
              <w:rPr>
                <w:rFonts w:eastAsia="Calibri"/>
                <w:color w:val="000000"/>
                <w:sz w:val="22"/>
                <w:szCs w:val="22"/>
                <w:lang w:val="lv-LV"/>
              </w:rPr>
              <w:t>Apsaimniekošanas pārvaldes Apsaimniekošanas iepirkumu eksperts</w:t>
            </w:r>
          </w:p>
        </w:tc>
      </w:tr>
      <w:tr w:rsidR="008D4A01" w:rsidRPr="008D4A01" w:rsidTr="001A7555">
        <w:trPr>
          <w:trHeight w:val="247"/>
        </w:trPr>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Komisijas priekšsēdētāja vietnieks:</w:t>
            </w:r>
          </w:p>
        </w:tc>
        <w:tc>
          <w:tcPr>
            <w:tcW w:w="5528" w:type="dxa"/>
            <w:shd w:val="clear" w:color="auto" w:fill="auto"/>
          </w:tcPr>
          <w:p w:rsidR="008D4A01" w:rsidRPr="008D4A01" w:rsidRDefault="008D4A01" w:rsidP="008D4A01">
            <w:pPr>
              <w:jc w:val="both"/>
              <w:rPr>
                <w:sz w:val="22"/>
                <w:szCs w:val="22"/>
                <w:lang w:val="lv-LV" w:eastAsia="lv-LV"/>
              </w:rPr>
            </w:pP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Kristiāna Dārziņa-Gulbe</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Juridiskās pārvaldes Iepirkumu daļas iepirkumu eksperts</w:t>
            </w: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Komisijas locekļi:</w:t>
            </w:r>
          </w:p>
        </w:tc>
        <w:tc>
          <w:tcPr>
            <w:tcW w:w="5528" w:type="dxa"/>
            <w:shd w:val="clear" w:color="auto" w:fill="auto"/>
          </w:tcPr>
          <w:p w:rsidR="008D4A01" w:rsidRPr="008D4A01" w:rsidRDefault="008D4A01" w:rsidP="008D4A01">
            <w:pPr>
              <w:jc w:val="both"/>
              <w:rPr>
                <w:sz w:val="22"/>
                <w:szCs w:val="22"/>
                <w:lang w:val="lv-LV" w:eastAsia="lv-LV"/>
              </w:rPr>
            </w:pP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Iveta Strazdiņa</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Juridiskās pārvaldes Iepirkumu daļas iepirkumu speciālists</w:t>
            </w:r>
          </w:p>
        </w:tc>
      </w:tr>
      <w:tr w:rsidR="008D4A01" w:rsidRPr="00E9050C"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Deniss Serovs</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 xml:space="preserve">Apsaimniekošanas pārvaldes NĪ Pārvaldības daļas vadītājs </w:t>
            </w:r>
          </w:p>
        </w:tc>
      </w:tr>
      <w:tr w:rsidR="008D4A01" w:rsidRPr="00E9050C"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Agra Saviela</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 xml:space="preserve">Apsaimniekošanas daļas NĪ Pārvaldības daļas vadītāja vietnieks  </w:t>
            </w:r>
          </w:p>
        </w:tc>
      </w:tr>
      <w:tr w:rsidR="008D4A01" w:rsidRPr="00E9050C"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Jānis Timma</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Apsaimniekošanas pārvaldes NĪ pārvaldības daļas vadītāja vietnieks</w:t>
            </w:r>
          </w:p>
        </w:tc>
      </w:tr>
      <w:tr w:rsidR="008D4A01" w:rsidRPr="00E9050C"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Daiga Putniņa</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Apsaimniekošanas pārvaldes NĪ pārvaldības daļas Rīgas reģiona uzkopšanas servisa vadītājs</w:t>
            </w:r>
          </w:p>
        </w:tc>
      </w:tr>
    </w:tbl>
    <w:p w:rsidR="008D4A01" w:rsidRPr="008D4A01" w:rsidRDefault="008D4A01" w:rsidP="008D4A01">
      <w:pPr>
        <w:ind w:left="2880" w:hanging="2880"/>
        <w:jc w:val="both"/>
        <w:rPr>
          <w:sz w:val="22"/>
          <w:szCs w:val="22"/>
          <w:lang w:val="lv-LV" w:eastAsia="lv-LV"/>
        </w:rPr>
      </w:pPr>
    </w:p>
    <w:p w:rsidR="008D4A01" w:rsidRPr="008D4A01" w:rsidRDefault="008D4A01" w:rsidP="008D4A01">
      <w:pPr>
        <w:jc w:val="both"/>
        <w:rPr>
          <w:sz w:val="22"/>
          <w:szCs w:val="22"/>
          <w:lang w:val="lv-LV" w:eastAsia="lv-LV"/>
        </w:rPr>
      </w:pPr>
      <w:r w:rsidRPr="008D4A01">
        <w:rPr>
          <w:sz w:val="22"/>
          <w:szCs w:val="22"/>
          <w:lang w:val="lv-LV" w:eastAsia="lv-LV"/>
        </w:rPr>
        <w:t xml:space="preserve">Iepirkuma komisija izveidota ar 2016. gada 30.decembra lēmumu Nr.917 „Par pastāvīgās iepirkuma komisijas izveidi telpu un teritorijas uzkopšanas, fiziskās apsardzes, dažādu preču, komunālo pakalpojumu un citu ar nekustamo īpašumu apsaimniekošanu saistītiem iepirkumiem”. </w:t>
      </w:r>
    </w:p>
    <w:p w:rsidR="008D4A01" w:rsidRPr="008D4A01" w:rsidRDefault="008D4A01" w:rsidP="008D4A01">
      <w:pPr>
        <w:jc w:val="both"/>
        <w:rPr>
          <w:sz w:val="22"/>
          <w:szCs w:val="22"/>
          <w:u w:val="single"/>
          <w:lang w:val="lv-LV" w:eastAsia="lv-LV"/>
        </w:rPr>
      </w:pPr>
    </w:p>
    <w:p w:rsidR="00C207CA" w:rsidRPr="008D4A01" w:rsidRDefault="00C207CA" w:rsidP="005E4BC0">
      <w:pPr>
        <w:jc w:val="both"/>
        <w:rPr>
          <w:b/>
          <w:sz w:val="22"/>
          <w:szCs w:val="22"/>
          <w:lang w:val="lv-LV"/>
        </w:rPr>
      </w:pPr>
    </w:p>
    <w:p w:rsidR="00632E8A" w:rsidRPr="00050E8E" w:rsidRDefault="00632E8A" w:rsidP="00DB4552">
      <w:pPr>
        <w:pStyle w:val="ListParagraph"/>
        <w:numPr>
          <w:ilvl w:val="0"/>
          <w:numId w:val="1"/>
        </w:numPr>
        <w:ind w:left="426" w:hanging="426"/>
        <w:jc w:val="both"/>
        <w:rPr>
          <w:sz w:val="23"/>
          <w:szCs w:val="23"/>
          <w:lang w:val="lv-LV"/>
        </w:rPr>
      </w:pPr>
      <w:r w:rsidRPr="00050E8E">
        <w:rPr>
          <w:b/>
          <w:sz w:val="23"/>
          <w:szCs w:val="23"/>
          <w:lang w:val="lv-LV"/>
        </w:rPr>
        <w:t>Iepirkuma identifikācijas numurs:</w:t>
      </w:r>
      <w:r w:rsidR="00943B19">
        <w:rPr>
          <w:sz w:val="23"/>
          <w:szCs w:val="23"/>
          <w:lang w:val="lv-LV"/>
        </w:rPr>
        <w:t xml:space="preserve"> VNĪ/2017/4/1-1/M-2</w:t>
      </w:r>
    </w:p>
    <w:p w:rsidR="00632E8A" w:rsidRPr="00050E8E" w:rsidRDefault="00632E8A" w:rsidP="00632E8A">
      <w:pPr>
        <w:pStyle w:val="ListParagraph"/>
        <w:ind w:left="426"/>
        <w:jc w:val="both"/>
        <w:rPr>
          <w:sz w:val="23"/>
          <w:szCs w:val="23"/>
          <w:lang w:val="lv-LV"/>
        </w:rPr>
      </w:pPr>
    </w:p>
    <w:p w:rsidR="00C207CA" w:rsidRPr="00050E8E" w:rsidRDefault="00C207CA" w:rsidP="00DB4552">
      <w:pPr>
        <w:pStyle w:val="ListParagraph"/>
        <w:numPr>
          <w:ilvl w:val="0"/>
          <w:numId w:val="1"/>
        </w:numPr>
        <w:ind w:left="426" w:hanging="426"/>
        <w:jc w:val="both"/>
        <w:rPr>
          <w:sz w:val="23"/>
          <w:szCs w:val="23"/>
          <w:lang w:val="lv-LV"/>
        </w:rPr>
      </w:pPr>
      <w:r w:rsidRPr="00050E8E">
        <w:rPr>
          <w:b/>
          <w:sz w:val="23"/>
          <w:szCs w:val="23"/>
          <w:lang w:val="lv-LV"/>
        </w:rPr>
        <w:t xml:space="preserve"> Piedāvājuma izvēles kritērijs: </w:t>
      </w:r>
      <w:r w:rsidR="00E9050C">
        <w:rPr>
          <w:sz w:val="23"/>
          <w:szCs w:val="23"/>
          <w:lang w:val="lv-LV"/>
        </w:rPr>
        <w:t>saimnieciski visizdevīgākais piedāvājums</w:t>
      </w:r>
      <w:r w:rsidR="00915D02" w:rsidRPr="00050E8E">
        <w:rPr>
          <w:sz w:val="23"/>
          <w:szCs w:val="23"/>
          <w:lang w:val="lv-LV"/>
        </w:rPr>
        <w:t>.</w:t>
      </w:r>
    </w:p>
    <w:p w:rsidR="00C207CA" w:rsidRPr="00050E8E" w:rsidRDefault="00C207CA" w:rsidP="00C207CA">
      <w:pPr>
        <w:jc w:val="both"/>
        <w:rPr>
          <w:sz w:val="23"/>
          <w:szCs w:val="23"/>
          <w:lang w:val="lv-LV"/>
        </w:rPr>
      </w:pPr>
    </w:p>
    <w:p w:rsidR="00C207CA" w:rsidRPr="00050E8E" w:rsidRDefault="00C207CA" w:rsidP="00DB4552">
      <w:pPr>
        <w:pStyle w:val="ListParagraph"/>
        <w:numPr>
          <w:ilvl w:val="0"/>
          <w:numId w:val="1"/>
        </w:numPr>
        <w:ind w:left="426" w:hanging="426"/>
        <w:jc w:val="both"/>
        <w:rPr>
          <w:sz w:val="23"/>
          <w:szCs w:val="23"/>
          <w:lang w:val="lv-LV"/>
        </w:rPr>
      </w:pPr>
      <w:r w:rsidRPr="00050E8E">
        <w:rPr>
          <w:b/>
          <w:sz w:val="23"/>
          <w:szCs w:val="23"/>
          <w:lang w:val="lv-LV"/>
        </w:rPr>
        <w:t>Piedāvājumu iesniegšanas vieta un termiņš:</w:t>
      </w:r>
      <w:r w:rsidRPr="00050E8E">
        <w:rPr>
          <w:sz w:val="23"/>
          <w:szCs w:val="23"/>
          <w:lang w:val="lv-LV" w:eastAsia="lv-LV"/>
        </w:rPr>
        <w:t xml:space="preserve"> līdz </w:t>
      </w:r>
      <w:r w:rsidR="00632E8A" w:rsidRPr="00050E8E">
        <w:rPr>
          <w:sz w:val="23"/>
          <w:szCs w:val="23"/>
          <w:lang w:val="lv-LV"/>
        </w:rPr>
        <w:t>2017</w:t>
      </w:r>
      <w:r w:rsidRPr="00050E8E">
        <w:rPr>
          <w:sz w:val="23"/>
          <w:szCs w:val="23"/>
          <w:lang w:val="lv-LV"/>
        </w:rPr>
        <w:t xml:space="preserve">.gada </w:t>
      </w:r>
      <w:r w:rsidR="00F74DB8">
        <w:rPr>
          <w:sz w:val="23"/>
          <w:szCs w:val="23"/>
          <w:lang w:val="lv-LV"/>
        </w:rPr>
        <w:t>27.janvārim</w:t>
      </w:r>
      <w:r w:rsidRPr="00050E8E">
        <w:rPr>
          <w:sz w:val="23"/>
          <w:szCs w:val="23"/>
          <w:lang w:val="lv-LV"/>
        </w:rPr>
        <w:t>,</w:t>
      </w:r>
      <w:r w:rsidR="006F534C">
        <w:rPr>
          <w:bCs/>
          <w:sz w:val="23"/>
          <w:szCs w:val="23"/>
          <w:lang w:val="lv-LV"/>
        </w:rPr>
        <w:t xml:space="preserve"> </w:t>
      </w:r>
      <w:proofErr w:type="spellStart"/>
      <w:r w:rsidR="006F534C">
        <w:rPr>
          <w:bCs/>
          <w:sz w:val="23"/>
          <w:szCs w:val="23"/>
          <w:lang w:val="lv-LV"/>
        </w:rPr>
        <w:t>plkst</w:t>
      </w:r>
      <w:proofErr w:type="spellEnd"/>
      <w:r w:rsidR="006F534C">
        <w:rPr>
          <w:bCs/>
          <w:sz w:val="23"/>
          <w:szCs w:val="23"/>
          <w:lang w:val="lv-LV"/>
        </w:rPr>
        <w:t>. 11</w:t>
      </w:r>
      <w:r w:rsidRPr="00050E8E">
        <w:rPr>
          <w:bCs/>
          <w:sz w:val="23"/>
          <w:szCs w:val="23"/>
          <w:lang w:val="lv-LV"/>
        </w:rPr>
        <w:t xml:space="preserve">:00, </w:t>
      </w:r>
      <w:r w:rsidRPr="00050E8E">
        <w:rPr>
          <w:sz w:val="23"/>
          <w:szCs w:val="23"/>
          <w:lang w:val="lv-LV"/>
        </w:rPr>
        <w:t>VNĪ Rīgas reģiona klientu apkalpošanas centrā, Vaļņu ielā 28, Rīgā, (2.stāvs).</w:t>
      </w:r>
    </w:p>
    <w:p w:rsidR="00C207CA" w:rsidRPr="00050E8E" w:rsidRDefault="00C207CA" w:rsidP="005E4BC0">
      <w:pPr>
        <w:jc w:val="both"/>
        <w:rPr>
          <w:b/>
          <w:sz w:val="23"/>
          <w:szCs w:val="23"/>
          <w:lang w:val="lv-LV"/>
        </w:rPr>
      </w:pPr>
    </w:p>
    <w:p w:rsidR="002861F5" w:rsidRPr="00050E8E" w:rsidRDefault="00C207CA" w:rsidP="002861F5">
      <w:pPr>
        <w:pStyle w:val="ListParagraph"/>
        <w:numPr>
          <w:ilvl w:val="0"/>
          <w:numId w:val="1"/>
        </w:numPr>
        <w:ind w:left="426" w:hanging="426"/>
        <w:jc w:val="both"/>
        <w:rPr>
          <w:sz w:val="23"/>
          <w:szCs w:val="23"/>
          <w:lang w:val="lv-LV"/>
        </w:rPr>
      </w:pPr>
      <w:r w:rsidRPr="00050E8E">
        <w:rPr>
          <w:b/>
          <w:sz w:val="23"/>
          <w:szCs w:val="23"/>
          <w:lang w:val="lv-LV"/>
        </w:rPr>
        <w:t xml:space="preserve">Saņemtie piedāvājumi: </w:t>
      </w:r>
    </w:p>
    <w:p w:rsidR="00C207CA" w:rsidRDefault="00C207CA" w:rsidP="00234B37">
      <w:pPr>
        <w:jc w:val="both"/>
        <w:rPr>
          <w:sz w:val="23"/>
          <w:szCs w:val="23"/>
          <w:lang w:val="lv-LV"/>
        </w:rPr>
      </w:pPr>
    </w:p>
    <w:tbl>
      <w:tblPr>
        <w:tblStyle w:val="TableGrid"/>
        <w:tblW w:w="9003" w:type="dxa"/>
        <w:tblInd w:w="108" w:type="dxa"/>
        <w:tblLook w:val="04A0" w:firstRow="1" w:lastRow="0" w:firstColumn="1" w:lastColumn="0" w:noHBand="0" w:noVBand="1"/>
      </w:tblPr>
      <w:tblGrid>
        <w:gridCol w:w="883"/>
        <w:gridCol w:w="4445"/>
        <w:gridCol w:w="3675"/>
      </w:tblGrid>
      <w:tr w:rsidR="0079458D" w:rsidRPr="0079458D" w:rsidTr="001A7555">
        <w:trPr>
          <w:trHeight w:val="476"/>
        </w:trPr>
        <w:tc>
          <w:tcPr>
            <w:tcW w:w="883"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b/>
                <w:snapToGrid w:val="0"/>
                <w:sz w:val="22"/>
                <w:szCs w:val="22"/>
                <w:lang w:val="lv-LV" w:eastAsia="lv-LV"/>
              </w:rPr>
            </w:pPr>
            <w:proofErr w:type="spellStart"/>
            <w:r w:rsidRPr="0079458D">
              <w:rPr>
                <w:b/>
                <w:snapToGrid w:val="0"/>
                <w:sz w:val="22"/>
                <w:szCs w:val="22"/>
                <w:lang w:val="lv-LV" w:eastAsia="lv-LV"/>
              </w:rPr>
              <w:lastRenderedPageBreak/>
              <w:t>Nr.p.k</w:t>
            </w:r>
            <w:proofErr w:type="spellEnd"/>
            <w:r w:rsidRPr="0079458D">
              <w:rPr>
                <w:b/>
                <w:snapToGrid w:val="0"/>
                <w:sz w:val="22"/>
                <w:szCs w:val="22"/>
                <w:lang w:val="lv-LV" w:eastAsia="lv-LV"/>
              </w:rPr>
              <w:t>.</w:t>
            </w:r>
          </w:p>
        </w:tc>
        <w:tc>
          <w:tcPr>
            <w:tcW w:w="4445"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b/>
                <w:snapToGrid w:val="0"/>
                <w:sz w:val="22"/>
                <w:szCs w:val="22"/>
                <w:lang w:val="lv-LV" w:eastAsia="lv-LV"/>
              </w:rPr>
            </w:pPr>
            <w:r w:rsidRPr="0079458D">
              <w:rPr>
                <w:b/>
                <w:snapToGrid w:val="0"/>
                <w:sz w:val="22"/>
                <w:szCs w:val="22"/>
                <w:lang w:val="lv-LV" w:eastAsia="lv-LV"/>
              </w:rPr>
              <w:t>Pretendenta nosaukums</w:t>
            </w:r>
          </w:p>
        </w:tc>
        <w:tc>
          <w:tcPr>
            <w:tcW w:w="3675"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b/>
                <w:snapToGrid w:val="0"/>
                <w:sz w:val="22"/>
                <w:szCs w:val="22"/>
                <w:lang w:val="lv-LV" w:eastAsia="lv-LV"/>
              </w:rPr>
            </w:pPr>
            <w:r w:rsidRPr="0079458D">
              <w:rPr>
                <w:b/>
                <w:snapToGrid w:val="0"/>
                <w:sz w:val="22"/>
                <w:szCs w:val="22"/>
                <w:lang w:val="lv-LV" w:eastAsia="lv-LV"/>
              </w:rPr>
              <w:t>Finanšu piedāvājuma kopējā summa EUR bez PVN</w:t>
            </w:r>
          </w:p>
        </w:tc>
      </w:tr>
      <w:tr w:rsidR="0079458D" w:rsidRPr="0079458D" w:rsidTr="001A7555">
        <w:tc>
          <w:tcPr>
            <w:tcW w:w="883" w:type="dxa"/>
            <w:tcBorders>
              <w:top w:val="single" w:sz="4" w:space="0" w:color="auto"/>
              <w:left w:val="single" w:sz="4" w:space="0" w:color="auto"/>
              <w:bottom w:val="single" w:sz="4" w:space="0" w:color="auto"/>
              <w:right w:val="single" w:sz="4" w:space="0" w:color="auto"/>
            </w:tcBorders>
            <w:vAlign w:val="center"/>
          </w:tcPr>
          <w:p w:rsidR="0079458D" w:rsidRPr="0079458D" w:rsidRDefault="0079458D" w:rsidP="0079458D">
            <w:pPr>
              <w:numPr>
                <w:ilvl w:val="0"/>
                <w:numId w:val="8"/>
              </w:numPr>
              <w:spacing w:after="200" w:line="276" w:lineRule="auto"/>
              <w:contextualSpacing/>
              <w:rPr>
                <w:snapToGrid w:val="0"/>
                <w:sz w:val="22"/>
                <w:szCs w:val="22"/>
                <w:lang w:val="lv-LV" w:eastAsia="lv-LV"/>
              </w:rPr>
            </w:pPr>
          </w:p>
        </w:tc>
        <w:tc>
          <w:tcPr>
            <w:tcW w:w="4445" w:type="dxa"/>
            <w:tcBorders>
              <w:top w:val="single" w:sz="4" w:space="0" w:color="auto"/>
              <w:left w:val="single" w:sz="4" w:space="0" w:color="auto"/>
              <w:bottom w:val="single" w:sz="4" w:space="0" w:color="auto"/>
              <w:right w:val="single" w:sz="4" w:space="0" w:color="auto"/>
            </w:tcBorders>
          </w:tcPr>
          <w:p w:rsidR="0079458D" w:rsidRPr="0079458D" w:rsidRDefault="0079458D" w:rsidP="0079458D">
            <w:pPr>
              <w:spacing w:after="200" w:line="276" w:lineRule="auto"/>
              <w:contextualSpacing/>
              <w:jc w:val="both"/>
              <w:rPr>
                <w:snapToGrid w:val="0"/>
                <w:sz w:val="22"/>
                <w:szCs w:val="22"/>
                <w:lang w:val="lv-LV" w:eastAsia="lv-LV"/>
              </w:rPr>
            </w:pPr>
            <w:r w:rsidRPr="0079458D">
              <w:rPr>
                <w:snapToGrid w:val="0"/>
                <w:sz w:val="22"/>
                <w:szCs w:val="22"/>
                <w:lang w:val="lv-LV" w:eastAsia="lv-LV"/>
              </w:rPr>
              <w:t>A/S „</w:t>
            </w:r>
            <w:proofErr w:type="spellStart"/>
            <w:r w:rsidRPr="0079458D">
              <w:rPr>
                <w:snapToGrid w:val="0"/>
                <w:sz w:val="22"/>
                <w:szCs w:val="22"/>
                <w:lang w:val="lv-LV" w:eastAsia="lv-LV"/>
              </w:rPr>
              <w:t>Berendsen</w:t>
            </w:r>
            <w:proofErr w:type="spellEnd"/>
            <w:r w:rsidRPr="0079458D">
              <w:rPr>
                <w:snapToGrid w:val="0"/>
                <w:sz w:val="22"/>
                <w:szCs w:val="22"/>
                <w:lang w:val="lv-LV" w:eastAsia="lv-LV"/>
              </w:rPr>
              <w:t xml:space="preserve"> Tekstila Serviss”, piedāvājums iesniegts 26.01.2017., </w:t>
            </w:r>
            <w:proofErr w:type="spellStart"/>
            <w:r w:rsidRPr="0079458D">
              <w:rPr>
                <w:snapToGrid w:val="0"/>
                <w:sz w:val="22"/>
                <w:szCs w:val="22"/>
                <w:lang w:val="lv-LV" w:eastAsia="lv-LV"/>
              </w:rPr>
              <w:t>plkst</w:t>
            </w:r>
            <w:proofErr w:type="spellEnd"/>
            <w:r w:rsidRPr="0079458D">
              <w:rPr>
                <w:snapToGrid w:val="0"/>
                <w:sz w:val="22"/>
                <w:szCs w:val="22"/>
                <w:lang w:val="lv-LV" w:eastAsia="lv-LV"/>
              </w:rPr>
              <w:t>. 16:08</w:t>
            </w:r>
          </w:p>
        </w:tc>
        <w:tc>
          <w:tcPr>
            <w:tcW w:w="3675" w:type="dxa"/>
            <w:tcBorders>
              <w:top w:val="single" w:sz="4" w:space="0" w:color="auto"/>
              <w:left w:val="single" w:sz="4" w:space="0" w:color="auto"/>
              <w:bottom w:val="single" w:sz="4" w:space="0" w:color="auto"/>
              <w:right w:val="single" w:sz="4" w:space="0" w:color="auto"/>
            </w:tcBorders>
            <w:vAlign w:val="center"/>
          </w:tcPr>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411,90</w:t>
            </w:r>
          </w:p>
        </w:tc>
      </w:tr>
      <w:tr w:rsidR="0079458D" w:rsidRPr="0079458D" w:rsidTr="001A7555">
        <w:tc>
          <w:tcPr>
            <w:tcW w:w="883"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2.</w:t>
            </w:r>
          </w:p>
        </w:tc>
        <w:tc>
          <w:tcPr>
            <w:tcW w:w="4445" w:type="dxa"/>
            <w:tcBorders>
              <w:top w:val="single" w:sz="4" w:space="0" w:color="auto"/>
              <w:left w:val="single" w:sz="4" w:space="0" w:color="auto"/>
              <w:bottom w:val="single" w:sz="4" w:space="0" w:color="auto"/>
              <w:right w:val="single" w:sz="4" w:space="0" w:color="auto"/>
            </w:tcBorders>
            <w:hideMark/>
          </w:tcPr>
          <w:p w:rsidR="0079458D" w:rsidRPr="0079458D" w:rsidRDefault="0079458D" w:rsidP="0079458D">
            <w:pPr>
              <w:spacing w:after="200" w:line="276" w:lineRule="auto"/>
              <w:contextualSpacing/>
              <w:jc w:val="both"/>
              <w:rPr>
                <w:snapToGrid w:val="0"/>
                <w:sz w:val="22"/>
                <w:szCs w:val="22"/>
                <w:lang w:val="lv-LV" w:eastAsia="lv-LV"/>
              </w:rPr>
            </w:pPr>
            <w:r w:rsidRPr="0079458D">
              <w:rPr>
                <w:snapToGrid w:val="0"/>
                <w:sz w:val="22"/>
                <w:szCs w:val="22"/>
                <w:lang w:val="lv-LV" w:eastAsia="lv-LV"/>
              </w:rPr>
              <w:t>SIA „</w:t>
            </w:r>
            <w:proofErr w:type="spellStart"/>
            <w:r w:rsidRPr="0079458D">
              <w:rPr>
                <w:snapToGrid w:val="0"/>
                <w:sz w:val="22"/>
                <w:szCs w:val="22"/>
                <w:lang w:val="lv-LV" w:eastAsia="lv-LV"/>
              </w:rPr>
              <w:t>Lindstrom</w:t>
            </w:r>
            <w:proofErr w:type="spellEnd"/>
            <w:r w:rsidRPr="0079458D">
              <w:rPr>
                <w:snapToGrid w:val="0"/>
                <w:sz w:val="22"/>
                <w:szCs w:val="22"/>
                <w:lang w:val="lv-LV" w:eastAsia="lv-LV"/>
              </w:rPr>
              <w:t xml:space="preserve">”, piedāvājums iesniegts 27.01.2017., </w:t>
            </w:r>
            <w:proofErr w:type="spellStart"/>
            <w:r w:rsidRPr="0079458D">
              <w:rPr>
                <w:snapToGrid w:val="0"/>
                <w:sz w:val="22"/>
                <w:szCs w:val="22"/>
                <w:lang w:val="lv-LV" w:eastAsia="lv-LV"/>
              </w:rPr>
              <w:t>plkst</w:t>
            </w:r>
            <w:proofErr w:type="spellEnd"/>
            <w:r w:rsidRPr="0079458D">
              <w:rPr>
                <w:snapToGrid w:val="0"/>
                <w:sz w:val="22"/>
                <w:szCs w:val="22"/>
                <w:lang w:val="lv-LV" w:eastAsia="lv-LV"/>
              </w:rPr>
              <w:t>. 08:55</w:t>
            </w:r>
          </w:p>
        </w:tc>
        <w:tc>
          <w:tcPr>
            <w:tcW w:w="3675"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718,84</w:t>
            </w:r>
          </w:p>
        </w:tc>
      </w:tr>
      <w:tr w:rsidR="0079458D" w:rsidRPr="0079458D" w:rsidTr="001A7555">
        <w:trPr>
          <w:trHeight w:val="561"/>
        </w:trPr>
        <w:tc>
          <w:tcPr>
            <w:tcW w:w="883"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3.</w:t>
            </w:r>
          </w:p>
        </w:tc>
        <w:tc>
          <w:tcPr>
            <w:tcW w:w="4445" w:type="dxa"/>
            <w:tcBorders>
              <w:top w:val="single" w:sz="4" w:space="0" w:color="auto"/>
              <w:left w:val="single" w:sz="4" w:space="0" w:color="auto"/>
              <w:bottom w:val="single" w:sz="4" w:space="0" w:color="auto"/>
              <w:right w:val="single" w:sz="4" w:space="0" w:color="auto"/>
            </w:tcBorders>
            <w:hideMark/>
          </w:tcPr>
          <w:p w:rsidR="0079458D" w:rsidRPr="0079458D" w:rsidRDefault="0079458D" w:rsidP="0079458D">
            <w:pPr>
              <w:spacing w:after="200" w:line="276" w:lineRule="auto"/>
              <w:contextualSpacing/>
              <w:jc w:val="both"/>
              <w:rPr>
                <w:snapToGrid w:val="0"/>
                <w:sz w:val="22"/>
                <w:szCs w:val="22"/>
                <w:lang w:val="lv-LV" w:eastAsia="lv-LV"/>
              </w:rPr>
            </w:pPr>
            <w:r w:rsidRPr="0079458D">
              <w:rPr>
                <w:snapToGrid w:val="0"/>
                <w:sz w:val="22"/>
                <w:szCs w:val="22"/>
                <w:lang w:val="lv-LV" w:eastAsia="lv-LV"/>
              </w:rPr>
              <w:t>SIA „</w:t>
            </w:r>
            <w:proofErr w:type="spellStart"/>
            <w:r w:rsidRPr="0079458D">
              <w:rPr>
                <w:snapToGrid w:val="0"/>
                <w:sz w:val="22"/>
                <w:szCs w:val="22"/>
                <w:lang w:val="lv-LV" w:eastAsia="lv-LV"/>
              </w:rPr>
              <w:t>Fireco</w:t>
            </w:r>
            <w:proofErr w:type="spellEnd"/>
            <w:r w:rsidRPr="0079458D">
              <w:rPr>
                <w:snapToGrid w:val="0"/>
                <w:sz w:val="22"/>
                <w:szCs w:val="22"/>
                <w:lang w:val="lv-LV" w:eastAsia="lv-LV"/>
              </w:rPr>
              <w:t xml:space="preserve">”, piedāvājums iesniegts 27.01.2017., </w:t>
            </w:r>
            <w:proofErr w:type="spellStart"/>
            <w:r w:rsidRPr="0079458D">
              <w:rPr>
                <w:snapToGrid w:val="0"/>
                <w:sz w:val="22"/>
                <w:szCs w:val="22"/>
                <w:lang w:val="lv-LV" w:eastAsia="lv-LV"/>
              </w:rPr>
              <w:t>plkst</w:t>
            </w:r>
            <w:proofErr w:type="spellEnd"/>
            <w:r w:rsidRPr="0079458D">
              <w:rPr>
                <w:snapToGrid w:val="0"/>
                <w:sz w:val="22"/>
                <w:szCs w:val="22"/>
                <w:lang w:val="lv-LV" w:eastAsia="lv-LV"/>
              </w:rPr>
              <w:t>. 10:25</w:t>
            </w:r>
          </w:p>
        </w:tc>
        <w:tc>
          <w:tcPr>
            <w:tcW w:w="3675"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snapToGrid w:val="0"/>
                <w:sz w:val="22"/>
                <w:szCs w:val="22"/>
                <w:lang w:val="lv-LV" w:eastAsia="lv-LV"/>
              </w:rPr>
            </w:pPr>
          </w:p>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488,59</w:t>
            </w:r>
          </w:p>
          <w:p w:rsidR="0079458D" w:rsidRPr="0079458D" w:rsidRDefault="0079458D" w:rsidP="0079458D">
            <w:pPr>
              <w:spacing w:after="200" w:line="276" w:lineRule="auto"/>
              <w:contextualSpacing/>
              <w:jc w:val="center"/>
              <w:rPr>
                <w:snapToGrid w:val="0"/>
                <w:sz w:val="22"/>
                <w:szCs w:val="22"/>
                <w:lang w:val="lv-LV" w:eastAsia="lv-LV"/>
              </w:rPr>
            </w:pPr>
          </w:p>
        </w:tc>
      </w:tr>
    </w:tbl>
    <w:p w:rsidR="0079458D" w:rsidRDefault="0079458D" w:rsidP="00234B37">
      <w:pPr>
        <w:jc w:val="both"/>
        <w:rPr>
          <w:sz w:val="23"/>
          <w:szCs w:val="23"/>
          <w:lang w:val="lv-LV"/>
        </w:rPr>
      </w:pPr>
    </w:p>
    <w:p w:rsidR="0079458D" w:rsidRPr="00050E8E" w:rsidRDefault="0079458D" w:rsidP="00234B37">
      <w:pPr>
        <w:jc w:val="both"/>
        <w:rPr>
          <w:sz w:val="23"/>
          <w:szCs w:val="23"/>
          <w:lang w:val="lv-LV"/>
        </w:rPr>
      </w:pPr>
    </w:p>
    <w:p w:rsidR="00C207CA" w:rsidRPr="00050E8E" w:rsidRDefault="00C207CA" w:rsidP="00DB4552">
      <w:pPr>
        <w:pStyle w:val="Title"/>
        <w:numPr>
          <w:ilvl w:val="0"/>
          <w:numId w:val="1"/>
        </w:numPr>
        <w:ind w:left="426" w:right="-40" w:hanging="426"/>
        <w:jc w:val="both"/>
        <w:rPr>
          <w:b w:val="0"/>
          <w:sz w:val="23"/>
          <w:szCs w:val="23"/>
          <w:lang w:val="lv-LV"/>
        </w:rPr>
      </w:pPr>
      <w:bookmarkStart w:id="0" w:name="OLE_LINK1"/>
      <w:r w:rsidRPr="00050E8E">
        <w:rPr>
          <w:sz w:val="23"/>
          <w:szCs w:val="23"/>
          <w:lang w:val="lv-LV"/>
        </w:rPr>
        <w:t xml:space="preserve">Piedāvājumu vērtēšanas kopsavilkums: </w:t>
      </w:r>
    </w:p>
    <w:tbl>
      <w:tblPr>
        <w:tblStyle w:val="TableGrid"/>
        <w:tblW w:w="9214" w:type="dxa"/>
        <w:tblInd w:w="108" w:type="dxa"/>
        <w:tblLook w:val="04A0" w:firstRow="1" w:lastRow="0" w:firstColumn="1" w:lastColumn="0" w:noHBand="0" w:noVBand="1"/>
      </w:tblPr>
      <w:tblGrid>
        <w:gridCol w:w="945"/>
        <w:gridCol w:w="3272"/>
        <w:gridCol w:w="1643"/>
        <w:gridCol w:w="1635"/>
        <w:gridCol w:w="1719"/>
      </w:tblGrid>
      <w:tr w:rsidR="00C207CA" w:rsidRPr="00050E8E" w:rsidTr="00234B37">
        <w:tc>
          <w:tcPr>
            <w:tcW w:w="945" w:type="dxa"/>
            <w:vAlign w:val="center"/>
          </w:tcPr>
          <w:p w:rsidR="00C207CA" w:rsidRPr="00050E8E" w:rsidRDefault="00C207CA" w:rsidP="00632E8A">
            <w:pPr>
              <w:pStyle w:val="ListParagraph"/>
              <w:ind w:left="0"/>
              <w:jc w:val="center"/>
              <w:rPr>
                <w:b/>
                <w:snapToGrid w:val="0"/>
                <w:sz w:val="23"/>
                <w:szCs w:val="23"/>
                <w:lang w:val="lv-LV" w:eastAsia="lv-LV"/>
              </w:rPr>
            </w:pPr>
            <w:proofErr w:type="spellStart"/>
            <w:r w:rsidRPr="00050E8E">
              <w:rPr>
                <w:b/>
                <w:snapToGrid w:val="0"/>
                <w:sz w:val="23"/>
                <w:szCs w:val="23"/>
                <w:lang w:val="lv-LV" w:eastAsia="lv-LV"/>
              </w:rPr>
              <w:t>Nr.p.k</w:t>
            </w:r>
            <w:proofErr w:type="spellEnd"/>
            <w:r w:rsidRPr="00050E8E">
              <w:rPr>
                <w:b/>
                <w:snapToGrid w:val="0"/>
                <w:sz w:val="23"/>
                <w:szCs w:val="23"/>
                <w:lang w:val="lv-LV" w:eastAsia="lv-LV"/>
              </w:rPr>
              <w:t>.</w:t>
            </w:r>
          </w:p>
        </w:tc>
        <w:tc>
          <w:tcPr>
            <w:tcW w:w="3272" w:type="dxa"/>
            <w:vAlign w:val="center"/>
          </w:tcPr>
          <w:p w:rsidR="00C207CA" w:rsidRPr="00050E8E" w:rsidRDefault="00C207CA" w:rsidP="00632E8A">
            <w:pPr>
              <w:pStyle w:val="ListParagraph"/>
              <w:ind w:left="0"/>
              <w:jc w:val="center"/>
              <w:rPr>
                <w:b/>
                <w:snapToGrid w:val="0"/>
                <w:sz w:val="23"/>
                <w:szCs w:val="23"/>
                <w:lang w:val="lv-LV" w:eastAsia="lv-LV"/>
              </w:rPr>
            </w:pPr>
            <w:r w:rsidRPr="00050E8E">
              <w:rPr>
                <w:b/>
                <w:snapToGrid w:val="0"/>
                <w:sz w:val="23"/>
                <w:szCs w:val="23"/>
                <w:lang w:val="lv-LV" w:eastAsia="lv-LV"/>
              </w:rPr>
              <w:t>Pretendenta nosaukums</w:t>
            </w:r>
          </w:p>
        </w:tc>
        <w:tc>
          <w:tcPr>
            <w:tcW w:w="1643" w:type="dxa"/>
            <w:vAlign w:val="center"/>
          </w:tcPr>
          <w:p w:rsidR="00C207CA" w:rsidRPr="00050E8E" w:rsidRDefault="00234B37" w:rsidP="00632E8A">
            <w:pPr>
              <w:pStyle w:val="ListParagraph"/>
              <w:ind w:left="0"/>
              <w:jc w:val="center"/>
              <w:rPr>
                <w:b/>
                <w:snapToGrid w:val="0"/>
                <w:sz w:val="23"/>
                <w:szCs w:val="23"/>
                <w:lang w:val="lv-LV" w:eastAsia="lv-LV"/>
              </w:rPr>
            </w:pPr>
            <w:r w:rsidRPr="00050E8E">
              <w:rPr>
                <w:b/>
                <w:snapToGrid w:val="0"/>
                <w:sz w:val="23"/>
                <w:szCs w:val="23"/>
                <w:lang w:val="lv-LV" w:eastAsia="lv-LV"/>
              </w:rPr>
              <w:t>Kvalifikācijas vērtēšana</w:t>
            </w:r>
          </w:p>
        </w:tc>
        <w:tc>
          <w:tcPr>
            <w:tcW w:w="1635" w:type="dxa"/>
            <w:vAlign w:val="center"/>
          </w:tcPr>
          <w:p w:rsidR="00C207CA" w:rsidRPr="00050E8E" w:rsidRDefault="00234B37" w:rsidP="00632E8A">
            <w:pPr>
              <w:pStyle w:val="ListParagraph"/>
              <w:ind w:left="0"/>
              <w:jc w:val="center"/>
              <w:rPr>
                <w:b/>
                <w:snapToGrid w:val="0"/>
                <w:sz w:val="23"/>
                <w:szCs w:val="23"/>
                <w:lang w:val="lv-LV" w:eastAsia="lv-LV"/>
              </w:rPr>
            </w:pPr>
            <w:r w:rsidRPr="00050E8E">
              <w:rPr>
                <w:b/>
                <w:snapToGrid w:val="0"/>
                <w:sz w:val="23"/>
                <w:szCs w:val="23"/>
                <w:lang w:val="lv-LV" w:eastAsia="lv-LV"/>
              </w:rPr>
              <w:t>Tehnisko piedāvājumu vērtēšana</w:t>
            </w:r>
          </w:p>
        </w:tc>
        <w:tc>
          <w:tcPr>
            <w:tcW w:w="1719" w:type="dxa"/>
            <w:vAlign w:val="center"/>
          </w:tcPr>
          <w:p w:rsidR="00C207CA" w:rsidRPr="00050E8E" w:rsidRDefault="00234B37" w:rsidP="00632E8A">
            <w:pPr>
              <w:pStyle w:val="ListParagraph"/>
              <w:ind w:left="0"/>
              <w:jc w:val="center"/>
              <w:rPr>
                <w:b/>
                <w:snapToGrid w:val="0"/>
                <w:sz w:val="23"/>
                <w:szCs w:val="23"/>
                <w:lang w:val="lv-LV" w:eastAsia="lv-LV"/>
              </w:rPr>
            </w:pPr>
            <w:r w:rsidRPr="00050E8E">
              <w:rPr>
                <w:b/>
                <w:snapToGrid w:val="0"/>
                <w:sz w:val="23"/>
                <w:szCs w:val="23"/>
                <w:lang w:val="lv-LV" w:eastAsia="lv-LV"/>
              </w:rPr>
              <w:t>Finanšu</w:t>
            </w:r>
            <w:r w:rsidR="00841C75" w:rsidRPr="00050E8E">
              <w:rPr>
                <w:b/>
                <w:snapToGrid w:val="0"/>
                <w:sz w:val="23"/>
                <w:szCs w:val="23"/>
                <w:lang w:val="lv-LV" w:eastAsia="lv-LV"/>
              </w:rPr>
              <w:t xml:space="preserve"> piedāvājumu vērtēš</w:t>
            </w:r>
            <w:r w:rsidR="00C207CA" w:rsidRPr="00050E8E">
              <w:rPr>
                <w:b/>
                <w:snapToGrid w:val="0"/>
                <w:sz w:val="23"/>
                <w:szCs w:val="23"/>
                <w:lang w:val="lv-LV" w:eastAsia="lv-LV"/>
              </w:rPr>
              <w:t>ana</w:t>
            </w:r>
          </w:p>
        </w:tc>
      </w:tr>
      <w:tr w:rsidR="00234B37" w:rsidRPr="00050E8E" w:rsidTr="00234B37">
        <w:trPr>
          <w:trHeight w:val="192"/>
        </w:trPr>
        <w:tc>
          <w:tcPr>
            <w:tcW w:w="945" w:type="dxa"/>
            <w:vAlign w:val="center"/>
          </w:tcPr>
          <w:p w:rsidR="00234B37" w:rsidRPr="00050E8E" w:rsidRDefault="00DB4552" w:rsidP="00632E8A">
            <w:pPr>
              <w:pStyle w:val="ListParagraph"/>
              <w:ind w:left="0"/>
              <w:jc w:val="center"/>
              <w:rPr>
                <w:snapToGrid w:val="0"/>
                <w:sz w:val="23"/>
                <w:szCs w:val="23"/>
                <w:lang w:val="lv-LV" w:eastAsia="lv-LV"/>
              </w:rPr>
            </w:pPr>
            <w:r w:rsidRPr="00050E8E">
              <w:rPr>
                <w:snapToGrid w:val="0"/>
                <w:sz w:val="23"/>
                <w:szCs w:val="23"/>
                <w:lang w:val="lv-LV" w:eastAsia="lv-LV"/>
              </w:rPr>
              <w:t>1</w:t>
            </w:r>
            <w:r w:rsidR="00234B37" w:rsidRPr="00050E8E">
              <w:rPr>
                <w:snapToGrid w:val="0"/>
                <w:sz w:val="23"/>
                <w:szCs w:val="23"/>
                <w:lang w:val="lv-LV" w:eastAsia="lv-LV"/>
              </w:rPr>
              <w:t>.</w:t>
            </w:r>
          </w:p>
        </w:tc>
        <w:tc>
          <w:tcPr>
            <w:tcW w:w="3272" w:type="dxa"/>
            <w:vAlign w:val="center"/>
          </w:tcPr>
          <w:p w:rsidR="00234B37" w:rsidRPr="00050E8E" w:rsidRDefault="002F15FC" w:rsidP="00050E8E">
            <w:pPr>
              <w:pStyle w:val="ListParagraph"/>
              <w:ind w:left="0"/>
              <w:rPr>
                <w:snapToGrid w:val="0"/>
                <w:sz w:val="23"/>
                <w:szCs w:val="23"/>
                <w:lang w:val="lv-LV" w:eastAsia="lv-LV"/>
              </w:rPr>
            </w:pPr>
            <w:r w:rsidRPr="002F15FC">
              <w:rPr>
                <w:snapToGrid w:val="0"/>
                <w:sz w:val="23"/>
                <w:szCs w:val="23"/>
                <w:lang w:val="lv-LV" w:eastAsia="lv-LV"/>
              </w:rPr>
              <w:t>A</w:t>
            </w:r>
            <w:r>
              <w:rPr>
                <w:snapToGrid w:val="0"/>
                <w:sz w:val="23"/>
                <w:szCs w:val="23"/>
                <w:lang w:val="lv-LV" w:eastAsia="lv-LV"/>
              </w:rPr>
              <w:t>/S „</w:t>
            </w:r>
            <w:proofErr w:type="spellStart"/>
            <w:r>
              <w:rPr>
                <w:snapToGrid w:val="0"/>
                <w:sz w:val="23"/>
                <w:szCs w:val="23"/>
                <w:lang w:val="lv-LV" w:eastAsia="lv-LV"/>
              </w:rPr>
              <w:t>Berendsen</w:t>
            </w:r>
            <w:proofErr w:type="spellEnd"/>
            <w:r>
              <w:rPr>
                <w:snapToGrid w:val="0"/>
                <w:sz w:val="23"/>
                <w:szCs w:val="23"/>
                <w:lang w:val="lv-LV" w:eastAsia="lv-LV"/>
              </w:rPr>
              <w:t xml:space="preserve"> Tekstila Serviss”</w:t>
            </w:r>
          </w:p>
        </w:tc>
        <w:tc>
          <w:tcPr>
            <w:tcW w:w="1643" w:type="dxa"/>
          </w:tcPr>
          <w:p w:rsidR="00234B37" w:rsidRPr="00050E8E" w:rsidRDefault="00234B37" w:rsidP="00234B37">
            <w:pPr>
              <w:jc w:val="center"/>
              <w:rPr>
                <w:sz w:val="23"/>
                <w:szCs w:val="23"/>
              </w:rPr>
            </w:pPr>
            <w:r w:rsidRPr="00050E8E">
              <w:rPr>
                <w:snapToGrid w:val="0"/>
                <w:sz w:val="23"/>
                <w:szCs w:val="23"/>
                <w:lang w:val="lv-LV" w:eastAsia="lv-LV"/>
              </w:rPr>
              <w:t>Atbilst</w:t>
            </w:r>
          </w:p>
        </w:tc>
        <w:tc>
          <w:tcPr>
            <w:tcW w:w="1635" w:type="dxa"/>
          </w:tcPr>
          <w:p w:rsidR="00234B37" w:rsidRPr="00050E8E" w:rsidRDefault="00234B37" w:rsidP="00C92BF2">
            <w:pPr>
              <w:jc w:val="center"/>
              <w:rPr>
                <w:sz w:val="23"/>
                <w:szCs w:val="23"/>
              </w:rPr>
            </w:pPr>
            <w:r w:rsidRPr="00050E8E">
              <w:rPr>
                <w:sz w:val="23"/>
                <w:szCs w:val="23"/>
              </w:rPr>
              <w:t>Atbilst</w:t>
            </w:r>
          </w:p>
        </w:tc>
        <w:tc>
          <w:tcPr>
            <w:tcW w:w="1719" w:type="dxa"/>
            <w:vAlign w:val="center"/>
          </w:tcPr>
          <w:p w:rsidR="00234B37" w:rsidRPr="00050E8E" w:rsidRDefault="00632E8A" w:rsidP="00EF6C20">
            <w:pPr>
              <w:jc w:val="center"/>
              <w:rPr>
                <w:sz w:val="23"/>
                <w:szCs w:val="23"/>
                <w:lang w:val="lv-LV"/>
              </w:rPr>
            </w:pPr>
            <w:r w:rsidRPr="00050E8E">
              <w:rPr>
                <w:snapToGrid w:val="0"/>
                <w:sz w:val="23"/>
                <w:szCs w:val="23"/>
                <w:lang w:val="lv-LV" w:eastAsia="lv-LV"/>
              </w:rPr>
              <w:t>A</w:t>
            </w:r>
            <w:r w:rsidR="00234B37" w:rsidRPr="00050E8E">
              <w:rPr>
                <w:snapToGrid w:val="0"/>
                <w:sz w:val="23"/>
                <w:szCs w:val="23"/>
                <w:lang w:val="lv-LV" w:eastAsia="lv-LV"/>
              </w:rPr>
              <w:t>tbilst</w:t>
            </w:r>
          </w:p>
        </w:tc>
      </w:tr>
      <w:tr w:rsidR="00050E8E" w:rsidRPr="00050E8E" w:rsidTr="00234B37">
        <w:trPr>
          <w:trHeight w:val="192"/>
        </w:trPr>
        <w:tc>
          <w:tcPr>
            <w:tcW w:w="945" w:type="dxa"/>
            <w:vAlign w:val="center"/>
          </w:tcPr>
          <w:p w:rsidR="00050E8E" w:rsidRPr="00050E8E" w:rsidRDefault="00050E8E" w:rsidP="00632E8A">
            <w:pPr>
              <w:pStyle w:val="ListParagraph"/>
              <w:ind w:left="0"/>
              <w:jc w:val="center"/>
              <w:rPr>
                <w:snapToGrid w:val="0"/>
                <w:sz w:val="23"/>
                <w:szCs w:val="23"/>
                <w:lang w:val="lv-LV" w:eastAsia="lv-LV"/>
              </w:rPr>
            </w:pPr>
            <w:r w:rsidRPr="00050E8E">
              <w:rPr>
                <w:snapToGrid w:val="0"/>
                <w:sz w:val="23"/>
                <w:szCs w:val="23"/>
                <w:lang w:val="lv-LV" w:eastAsia="lv-LV"/>
              </w:rPr>
              <w:t>2.</w:t>
            </w:r>
          </w:p>
        </w:tc>
        <w:tc>
          <w:tcPr>
            <w:tcW w:w="3272" w:type="dxa"/>
            <w:vAlign w:val="center"/>
          </w:tcPr>
          <w:p w:rsidR="00050E8E" w:rsidRPr="00050E8E" w:rsidRDefault="002F15FC" w:rsidP="00050E8E">
            <w:pPr>
              <w:pStyle w:val="ListParagraph"/>
              <w:ind w:left="0"/>
              <w:rPr>
                <w:snapToGrid w:val="0"/>
                <w:sz w:val="23"/>
                <w:szCs w:val="23"/>
                <w:lang w:val="lv-LV" w:eastAsia="lv-LV"/>
              </w:rPr>
            </w:pPr>
            <w:r w:rsidRPr="002F15FC">
              <w:rPr>
                <w:snapToGrid w:val="0"/>
                <w:sz w:val="23"/>
                <w:szCs w:val="23"/>
                <w:lang w:val="lv-LV" w:eastAsia="lv-LV"/>
              </w:rPr>
              <w:t>SIA „</w:t>
            </w:r>
            <w:proofErr w:type="spellStart"/>
            <w:r w:rsidRPr="002F15FC">
              <w:rPr>
                <w:snapToGrid w:val="0"/>
                <w:sz w:val="23"/>
                <w:szCs w:val="23"/>
                <w:lang w:val="lv-LV" w:eastAsia="lv-LV"/>
              </w:rPr>
              <w:t>Lindstrom</w:t>
            </w:r>
            <w:proofErr w:type="spellEnd"/>
            <w:r w:rsidRPr="002F15FC">
              <w:rPr>
                <w:snapToGrid w:val="0"/>
                <w:sz w:val="23"/>
                <w:szCs w:val="23"/>
                <w:lang w:val="lv-LV" w:eastAsia="lv-LV"/>
              </w:rPr>
              <w:t>”</w:t>
            </w:r>
          </w:p>
        </w:tc>
        <w:tc>
          <w:tcPr>
            <w:tcW w:w="1643" w:type="dxa"/>
          </w:tcPr>
          <w:p w:rsidR="00050E8E" w:rsidRPr="00050E8E" w:rsidRDefault="00050E8E" w:rsidP="00234B37">
            <w:pPr>
              <w:jc w:val="center"/>
              <w:rPr>
                <w:snapToGrid w:val="0"/>
                <w:sz w:val="23"/>
                <w:szCs w:val="23"/>
                <w:lang w:val="lv-LV" w:eastAsia="lv-LV"/>
              </w:rPr>
            </w:pPr>
          </w:p>
          <w:p w:rsidR="00050E8E" w:rsidRPr="00050E8E" w:rsidRDefault="00050E8E" w:rsidP="00234B37">
            <w:pPr>
              <w:jc w:val="center"/>
              <w:rPr>
                <w:snapToGrid w:val="0"/>
                <w:sz w:val="23"/>
                <w:szCs w:val="23"/>
                <w:lang w:val="lv-LV" w:eastAsia="lv-LV"/>
              </w:rPr>
            </w:pPr>
            <w:r w:rsidRPr="00050E8E">
              <w:rPr>
                <w:snapToGrid w:val="0"/>
                <w:sz w:val="23"/>
                <w:szCs w:val="23"/>
                <w:lang w:val="lv-LV" w:eastAsia="lv-LV"/>
              </w:rPr>
              <w:t>Atbilst</w:t>
            </w:r>
          </w:p>
        </w:tc>
        <w:tc>
          <w:tcPr>
            <w:tcW w:w="1635" w:type="dxa"/>
          </w:tcPr>
          <w:p w:rsidR="00050E8E" w:rsidRPr="00050E8E" w:rsidRDefault="00050E8E" w:rsidP="00234B37">
            <w:pPr>
              <w:jc w:val="center"/>
              <w:rPr>
                <w:sz w:val="23"/>
                <w:szCs w:val="23"/>
                <w:lang w:val="lv-LV"/>
              </w:rPr>
            </w:pPr>
          </w:p>
          <w:p w:rsidR="00050E8E" w:rsidRPr="00050E8E" w:rsidRDefault="00050E8E" w:rsidP="00234B37">
            <w:pPr>
              <w:jc w:val="center"/>
              <w:rPr>
                <w:sz w:val="23"/>
                <w:szCs w:val="23"/>
                <w:lang w:val="lv-LV"/>
              </w:rPr>
            </w:pPr>
            <w:r w:rsidRPr="00050E8E">
              <w:rPr>
                <w:sz w:val="23"/>
                <w:szCs w:val="23"/>
                <w:lang w:val="lv-LV"/>
              </w:rPr>
              <w:t>Atbilst</w:t>
            </w:r>
          </w:p>
        </w:tc>
        <w:tc>
          <w:tcPr>
            <w:tcW w:w="1719" w:type="dxa"/>
            <w:vAlign w:val="center"/>
          </w:tcPr>
          <w:p w:rsidR="00EF6C20" w:rsidRDefault="00EF6C20" w:rsidP="001472AB">
            <w:pPr>
              <w:jc w:val="center"/>
              <w:rPr>
                <w:snapToGrid w:val="0"/>
                <w:sz w:val="23"/>
                <w:szCs w:val="23"/>
                <w:lang w:val="lv-LV" w:eastAsia="lv-LV"/>
              </w:rPr>
            </w:pPr>
          </w:p>
          <w:p w:rsidR="00050E8E" w:rsidRPr="00050E8E" w:rsidRDefault="00050E8E" w:rsidP="001472AB">
            <w:pPr>
              <w:jc w:val="center"/>
              <w:rPr>
                <w:snapToGrid w:val="0"/>
                <w:sz w:val="23"/>
                <w:szCs w:val="23"/>
                <w:lang w:val="lv-LV" w:eastAsia="lv-LV"/>
              </w:rPr>
            </w:pPr>
            <w:r w:rsidRPr="00050E8E">
              <w:rPr>
                <w:snapToGrid w:val="0"/>
                <w:sz w:val="23"/>
                <w:szCs w:val="23"/>
                <w:lang w:val="lv-LV" w:eastAsia="lv-LV"/>
              </w:rPr>
              <w:t>Atbilst</w:t>
            </w:r>
          </w:p>
        </w:tc>
      </w:tr>
      <w:tr w:rsidR="00050E8E" w:rsidRPr="00050E8E" w:rsidTr="00234B37">
        <w:trPr>
          <w:trHeight w:val="192"/>
        </w:trPr>
        <w:tc>
          <w:tcPr>
            <w:tcW w:w="945" w:type="dxa"/>
            <w:vAlign w:val="center"/>
          </w:tcPr>
          <w:p w:rsidR="00050E8E" w:rsidRPr="00050E8E" w:rsidRDefault="00050E8E" w:rsidP="00632E8A">
            <w:pPr>
              <w:pStyle w:val="ListParagraph"/>
              <w:ind w:left="0"/>
              <w:jc w:val="center"/>
              <w:rPr>
                <w:snapToGrid w:val="0"/>
                <w:sz w:val="23"/>
                <w:szCs w:val="23"/>
                <w:lang w:val="lv-LV" w:eastAsia="lv-LV"/>
              </w:rPr>
            </w:pPr>
            <w:r w:rsidRPr="00050E8E">
              <w:rPr>
                <w:snapToGrid w:val="0"/>
                <w:sz w:val="23"/>
                <w:szCs w:val="23"/>
                <w:lang w:val="lv-LV" w:eastAsia="lv-LV"/>
              </w:rPr>
              <w:t>3.</w:t>
            </w:r>
          </w:p>
        </w:tc>
        <w:tc>
          <w:tcPr>
            <w:tcW w:w="3272" w:type="dxa"/>
            <w:vAlign w:val="center"/>
          </w:tcPr>
          <w:p w:rsidR="00050E8E" w:rsidRPr="00050E8E" w:rsidRDefault="002F15FC" w:rsidP="00050E8E">
            <w:pPr>
              <w:pStyle w:val="ListParagraph"/>
              <w:ind w:left="0"/>
              <w:rPr>
                <w:snapToGrid w:val="0"/>
                <w:sz w:val="23"/>
                <w:szCs w:val="23"/>
                <w:lang w:val="lv-LV" w:eastAsia="lv-LV"/>
              </w:rPr>
            </w:pPr>
            <w:r>
              <w:rPr>
                <w:snapToGrid w:val="0"/>
                <w:sz w:val="23"/>
                <w:szCs w:val="23"/>
                <w:lang w:val="lv-LV" w:eastAsia="lv-LV"/>
              </w:rPr>
              <w:t>SIA „</w:t>
            </w:r>
            <w:proofErr w:type="spellStart"/>
            <w:r>
              <w:rPr>
                <w:snapToGrid w:val="0"/>
                <w:sz w:val="23"/>
                <w:szCs w:val="23"/>
                <w:lang w:val="lv-LV" w:eastAsia="lv-LV"/>
              </w:rPr>
              <w:t>Fireco</w:t>
            </w:r>
            <w:proofErr w:type="spellEnd"/>
            <w:r>
              <w:rPr>
                <w:snapToGrid w:val="0"/>
                <w:sz w:val="23"/>
                <w:szCs w:val="23"/>
                <w:lang w:val="lv-LV" w:eastAsia="lv-LV"/>
              </w:rPr>
              <w:t>”</w:t>
            </w:r>
          </w:p>
        </w:tc>
        <w:tc>
          <w:tcPr>
            <w:tcW w:w="1643" w:type="dxa"/>
          </w:tcPr>
          <w:p w:rsidR="00050E8E" w:rsidRPr="00050E8E" w:rsidRDefault="00050E8E" w:rsidP="00234B37">
            <w:pPr>
              <w:jc w:val="center"/>
              <w:rPr>
                <w:snapToGrid w:val="0"/>
                <w:sz w:val="23"/>
                <w:szCs w:val="23"/>
                <w:lang w:val="lv-LV" w:eastAsia="lv-LV"/>
              </w:rPr>
            </w:pPr>
            <w:r w:rsidRPr="00050E8E">
              <w:rPr>
                <w:snapToGrid w:val="0"/>
                <w:sz w:val="23"/>
                <w:szCs w:val="23"/>
                <w:lang w:val="lv-LV" w:eastAsia="lv-LV"/>
              </w:rPr>
              <w:t>Atbilst</w:t>
            </w:r>
          </w:p>
        </w:tc>
        <w:tc>
          <w:tcPr>
            <w:tcW w:w="1635" w:type="dxa"/>
          </w:tcPr>
          <w:p w:rsidR="00050E8E" w:rsidRPr="00050E8E" w:rsidRDefault="00050E8E" w:rsidP="00234B37">
            <w:pPr>
              <w:jc w:val="center"/>
              <w:rPr>
                <w:sz w:val="23"/>
                <w:szCs w:val="23"/>
                <w:lang w:val="lv-LV"/>
              </w:rPr>
            </w:pPr>
            <w:r w:rsidRPr="00050E8E">
              <w:rPr>
                <w:sz w:val="23"/>
                <w:szCs w:val="23"/>
                <w:lang w:val="lv-LV"/>
              </w:rPr>
              <w:t>Atbilst</w:t>
            </w:r>
          </w:p>
        </w:tc>
        <w:tc>
          <w:tcPr>
            <w:tcW w:w="1719" w:type="dxa"/>
            <w:vAlign w:val="center"/>
          </w:tcPr>
          <w:p w:rsidR="00050E8E" w:rsidRPr="00050E8E" w:rsidRDefault="00050E8E" w:rsidP="001472AB">
            <w:pPr>
              <w:jc w:val="center"/>
              <w:rPr>
                <w:snapToGrid w:val="0"/>
                <w:sz w:val="23"/>
                <w:szCs w:val="23"/>
                <w:lang w:val="lv-LV" w:eastAsia="lv-LV"/>
              </w:rPr>
            </w:pPr>
            <w:r w:rsidRPr="00050E8E">
              <w:rPr>
                <w:snapToGrid w:val="0"/>
                <w:sz w:val="23"/>
                <w:szCs w:val="23"/>
                <w:lang w:val="lv-LV" w:eastAsia="lv-LV"/>
              </w:rPr>
              <w:t>Atbilst</w:t>
            </w:r>
          </w:p>
        </w:tc>
      </w:tr>
    </w:tbl>
    <w:p w:rsidR="00C207CA" w:rsidRPr="00050E8E" w:rsidRDefault="00C207CA" w:rsidP="005E4BC0">
      <w:pPr>
        <w:pStyle w:val="ListParagraph"/>
        <w:ind w:left="426" w:hanging="426"/>
        <w:rPr>
          <w:sz w:val="23"/>
          <w:szCs w:val="23"/>
          <w:lang w:val="lv-LV"/>
        </w:rPr>
      </w:pPr>
    </w:p>
    <w:p w:rsidR="00DB4552" w:rsidRPr="00050E8E" w:rsidRDefault="00C207CA" w:rsidP="00DB4552">
      <w:pPr>
        <w:pStyle w:val="BodyText"/>
        <w:numPr>
          <w:ilvl w:val="0"/>
          <w:numId w:val="1"/>
        </w:numPr>
        <w:tabs>
          <w:tab w:val="left" w:pos="0"/>
        </w:tabs>
        <w:ind w:left="426" w:hanging="426"/>
        <w:rPr>
          <w:sz w:val="23"/>
          <w:szCs w:val="23"/>
          <w:lang w:val="lv-LV"/>
        </w:rPr>
      </w:pPr>
      <w:r w:rsidRPr="00050E8E">
        <w:rPr>
          <w:b/>
          <w:sz w:val="23"/>
          <w:szCs w:val="23"/>
          <w:lang w:val="lv-LV"/>
        </w:rPr>
        <w:t>Pretendenti, kuru iesniegtie kvalifikācijas dokumenti un iesniegtie piedāvājumi neatbilst nolikumā izvirzītajām prasībām:</w:t>
      </w:r>
      <w:r w:rsidRPr="00050E8E">
        <w:rPr>
          <w:sz w:val="23"/>
          <w:szCs w:val="23"/>
          <w:lang w:val="lv-LV"/>
        </w:rPr>
        <w:t xml:space="preserve"> </w:t>
      </w:r>
      <w:r w:rsidR="00DB4552" w:rsidRPr="00050E8E">
        <w:rPr>
          <w:sz w:val="23"/>
          <w:szCs w:val="23"/>
          <w:lang w:val="lv-LV"/>
        </w:rPr>
        <w:t>-</w:t>
      </w:r>
      <w:bookmarkEnd w:id="0"/>
    </w:p>
    <w:p w:rsidR="00DB4552" w:rsidRPr="00050E8E" w:rsidRDefault="00DB4552" w:rsidP="00DB4552">
      <w:pPr>
        <w:pStyle w:val="BodyText"/>
        <w:tabs>
          <w:tab w:val="left" w:pos="0"/>
        </w:tabs>
        <w:ind w:left="426"/>
        <w:rPr>
          <w:sz w:val="23"/>
          <w:szCs w:val="23"/>
          <w:lang w:val="lv-LV"/>
        </w:rPr>
      </w:pPr>
    </w:p>
    <w:p w:rsidR="00DB4552" w:rsidRPr="00050E8E" w:rsidRDefault="00C207CA" w:rsidP="00373F9F">
      <w:pPr>
        <w:pStyle w:val="BodyText"/>
        <w:numPr>
          <w:ilvl w:val="0"/>
          <w:numId w:val="1"/>
        </w:numPr>
        <w:tabs>
          <w:tab w:val="left" w:pos="0"/>
        </w:tabs>
        <w:ind w:left="426" w:hanging="426"/>
        <w:rPr>
          <w:sz w:val="23"/>
          <w:szCs w:val="23"/>
          <w:lang w:val="lv-LV"/>
        </w:rPr>
      </w:pPr>
      <w:r w:rsidRPr="00050E8E">
        <w:rPr>
          <w:b/>
          <w:sz w:val="23"/>
          <w:szCs w:val="23"/>
          <w:lang w:val="lv-LV"/>
        </w:rPr>
        <w:t>Pretendenta nosaukums, ar kuru nolemts slēgt iepirkuma līgumu (</w:t>
      </w:r>
      <w:proofErr w:type="spellStart"/>
      <w:r w:rsidRPr="00050E8E">
        <w:rPr>
          <w:b/>
          <w:sz w:val="23"/>
          <w:szCs w:val="23"/>
          <w:lang w:val="lv-LV"/>
        </w:rPr>
        <w:t>t.sk</w:t>
      </w:r>
      <w:proofErr w:type="spellEnd"/>
      <w:r w:rsidRPr="00050E8E">
        <w:rPr>
          <w:b/>
          <w:sz w:val="23"/>
          <w:szCs w:val="23"/>
          <w:lang w:val="lv-LV"/>
        </w:rPr>
        <w:t>. līgumcena):</w:t>
      </w:r>
      <w:r w:rsidR="001A7555" w:rsidRPr="001A7555">
        <w:rPr>
          <w:lang w:val="lv-LV"/>
        </w:rPr>
        <w:t xml:space="preserve"> </w:t>
      </w:r>
      <w:r w:rsidR="001A7555" w:rsidRPr="001A7555">
        <w:rPr>
          <w:b/>
          <w:sz w:val="23"/>
          <w:szCs w:val="23"/>
          <w:lang w:val="lv-LV"/>
        </w:rPr>
        <w:t>A/S „</w:t>
      </w:r>
      <w:proofErr w:type="spellStart"/>
      <w:r w:rsidR="001A7555" w:rsidRPr="001A7555">
        <w:rPr>
          <w:b/>
          <w:sz w:val="23"/>
          <w:szCs w:val="23"/>
          <w:lang w:val="lv-LV"/>
        </w:rPr>
        <w:t>Berendsen</w:t>
      </w:r>
      <w:proofErr w:type="spellEnd"/>
      <w:r w:rsidR="001A7555" w:rsidRPr="001A7555">
        <w:rPr>
          <w:b/>
          <w:sz w:val="23"/>
          <w:szCs w:val="23"/>
          <w:lang w:val="lv-LV"/>
        </w:rPr>
        <w:t xml:space="preserve"> Tekstila Serviss”</w:t>
      </w:r>
      <w:r w:rsidR="001A7555">
        <w:rPr>
          <w:snapToGrid w:val="0"/>
          <w:sz w:val="23"/>
          <w:szCs w:val="23"/>
          <w:lang w:val="lv-LV"/>
        </w:rPr>
        <w:t>, reģistrācijas Nr.40003188248</w:t>
      </w:r>
      <w:r w:rsidR="00050E8E" w:rsidRPr="00050E8E">
        <w:rPr>
          <w:snapToGrid w:val="0"/>
          <w:sz w:val="23"/>
          <w:szCs w:val="23"/>
          <w:lang w:val="lv-LV"/>
        </w:rPr>
        <w:t xml:space="preserve">, par tā </w:t>
      </w:r>
      <w:r w:rsidR="00487A0E">
        <w:rPr>
          <w:snapToGrid w:val="0"/>
          <w:sz w:val="23"/>
          <w:szCs w:val="23"/>
          <w:lang w:val="lv-LV"/>
        </w:rPr>
        <w:t>piedāvāto</w:t>
      </w:r>
      <w:r w:rsidR="00AD3E41">
        <w:rPr>
          <w:snapToGrid w:val="0"/>
          <w:sz w:val="23"/>
          <w:szCs w:val="23"/>
          <w:lang w:val="lv-LV"/>
        </w:rPr>
        <w:t xml:space="preserve"> indikatīvo vērtēšanas</w:t>
      </w:r>
      <w:r w:rsidR="00487A0E">
        <w:rPr>
          <w:snapToGrid w:val="0"/>
          <w:sz w:val="23"/>
          <w:szCs w:val="23"/>
          <w:lang w:val="lv-LV"/>
        </w:rPr>
        <w:t xml:space="preserve"> cenu EUR 411,90</w:t>
      </w:r>
      <w:r w:rsidR="00050E8E" w:rsidRPr="00050E8E">
        <w:rPr>
          <w:snapToGrid w:val="0"/>
          <w:sz w:val="23"/>
          <w:szCs w:val="23"/>
          <w:lang w:val="lv-LV"/>
        </w:rPr>
        <w:t xml:space="preserve"> (bez PVN)</w:t>
      </w:r>
      <w:r w:rsidR="009D54DA">
        <w:rPr>
          <w:snapToGrid w:val="0"/>
          <w:sz w:val="23"/>
          <w:szCs w:val="23"/>
          <w:lang w:val="lv-LV"/>
        </w:rPr>
        <w:t>, slēdzot iepirkuma līgumu uz 36 (trīsdesmit sešiem</w:t>
      </w:r>
      <w:r w:rsidR="00050E8E" w:rsidRPr="00050E8E">
        <w:rPr>
          <w:snapToGrid w:val="0"/>
          <w:sz w:val="23"/>
          <w:szCs w:val="23"/>
          <w:lang w:val="lv-LV"/>
        </w:rPr>
        <w:t>) mēnešiem vai līdz brīdim, kad summa par sniegtajiem pak</w:t>
      </w:r>
      <w:r w:rsidR="001C2CCB">
        <w:rPr>
          <w:snapToGrid w:val="0"/>
          <w:sz w:val="23"/>
          <w:szCs w:val="23"/>
          <w:lang w:val="lv-LV"/>
        </w:rPr>
        <w:t>alpojumiem būs sasniegusi EUR 35</w:t>
      </w:r>
      <w:r w:rsidR="00050E8E" w:rsidRPr="00050E8E">
        <w:rPr>
          <w:snapToGrid w:val="0"/>
          <w:sz w:val="23"/>
          <w:szCs w:val="23"/>
          <w:lang w:val="lv-LV"/>
        </w:rPr>
        <w:t xml:space="preserve"> 000,00 (bez PVN).</w:t>
      </w:r>
      <w:r w:rsidR="00373F9F" w:rsidRPr="00373F9F">
        <w:rPr>
          <w:lang w:val="lv-LV"/>
        </w:rPr>
        <w:t xml:space="preserve"> </w:t>
      </w:r>
      <w:r w:rsidR="00373F9F" w:rsidRPr="00373F9F">
        <w:rPr>
          <w:snapToGrid w:val="0"/>
          <w:sz w:val="23"/>
          <w:szCs w:val="23"/>
          <w:lang w:val="lv-LV"/>
        </w:rPr>
        <w:t>A/S</w:t>
      </w:r>
      <w:r w:rsidR="00292851">
        <w:rPr>
          <w:snapToGrid w:val="0"/>
          <w:sz w:val="23"/>
          <w:szCs w:val="23"/>
          <w:lang w:val="lv-LV"/>
        </w:rPr>
        <w:t xml:space="preserve"> „</w:t>
      </w:r>
      <w:proofErr w:type="spellStart"/>
      <w:r w:rsidR="00292851">
        <w:rPr>
          <w:snapToGrid w:val="0"/>
          <w:sz w:val="23"/>
          <w:szCs w:val="23"/>
          <w:lang w:val="lv-LV"/>
        </w:rPr>
        <w:t>Berendsen</w:t>
      </w:r>
      <w:proofErr w:type="spellEnd"/>
      <w:r w:rsidR="00292851">
        <w:rPr>
          <w:snapToGrid w:val="0"/>
          <w:sz w:val="23"/>
          <w:szCs w:val="23"/>
          <w:lang w:val="lv-LV"/>
        </w:rPr>
        <w:t xml:space="preserve"> Tekstila Serviss” </w:t>
      </w:r>
      <w:bookmarkStart w:id="1" w:name="_GoBack"/>
      <w:bookmarkEnd w:id="1"/>
      <w:r w:rsidR="00373F9F" w:rsidRPr="00373F9F">
        <w:rPr>
          <w:snapToGrid w:val="0"/>
          <w:sz w:val="23"/>
          <w:szCs w:val="23"/>
          <w:lang w:val="lv-LV"/>
        </w:rPr>
        <w:t>kopējais iegūto punktu skaits ir 100 punkti (1.kritērijs – 60. punkti, 2.kritērijs – 40.punkti).</w:t>
      </w:r>
    </w:p>
    <w:p w:rsidR="005E4BC0" w:rsidRPr="00050E8E" w:rsidRDefault="005E4BC0" w:rsidP="00373F9F">
      <w:pPr>
        <w:tabs>
          <w:tab w:val="left" w:pos="709"/>
        </w:tabs>
        <w:ind w:left="426" w:right="-1" w:hanging="426"/>
        <w:jc w:val="both"/>
        <w:rPr>
          <w:sz w:val="23"/>
          <w:szCs w:val="23"/>
          <w:lang w:val="lv-LV"/>
        </w:rPr>
      </w:pPr>
    </w:p>
    <w:p w:rsidR="005E4BC0" w:rsidRPr="00050E8E" w:rsidRDefault="005E4BC0" w:rsidP="00DB4552">
      <w:pPr>
        <w:pStyle w:val="ListParagraph"/>
        <w:numPr>
          <w:ilvl w:val="0"/>
          <w:numId w:val="1"/>
        </w:numPr>
        <w:tabs>
          <w:tab w:val="left" w:pos="709"/>
        </w:tabs>
        <w:ind w:left="426" w:right="-1" w:hanging="426"/>
        <w:jc w:val="both"/>
        <w:rPr>
          <w:sz w:val="23"/>
          <w:szCs w:val="23"/>
          <w:lang w:val="lv-LV"/>
        </w:rPr>
      </w:pPr>
      <w:r w:rsidRPr="00050E8E">
        <w:rPr>
          <w:b/>
          <w:sz w:val="23"/>
          <w:szCs w:val="23"/>
          <w:lang w:val="lv-LV"/>
        </w:rPr>
        <w:t>Lēmuma pieņemšanas datums:</w:t>
      </w:r>
      <w:r w:rsidRPr="00050E8E">
        <w:rPr>
          <w:sz w:val="23"/>
          <w:szCs w:val="23"/>
          <w:lang w:val="lv-LV"/>
        </w:rPr>
        <w:t xml:space="preserve"> </w:t>
      </w:r>
      <w:r w:rsidR="00373F9F">
        <w:rPr>
          <w:sz w:val="23"/>
          <w:szCs w:val="23"/>
          <w:lang w:val="lv-LV"/>
        </w:rPr>
        <w:t>01.03</w:t>
      </w:r>
      <w:r w:rsidRPr="00050E8E">
        <w:rPr>
          <w:sz w:val="23"/>
          <w:szCs w:val="23"/>
          <w:lang w:val="lv-LV"/>
        </w:rPr>
        <w:t>.2017.</w:t>
      </w:r>
    </w:p>
    <w:p w:rsidR="005E4BC0" w:rsidRPr="00050E8E" w:rsidRDefault="005E4BC0" w:rsidP="005E4BC0">
      <w:pPr>
        <w:pStyle w:val="Title"/>
        <w:ind w:right="-40"/>
        <w:jc w:val="both"/>
        <w:rPr>
          <w:b w:val="0"/>
          <w:sz w:val="23"/>
          <w:szCs w:val="23"/>
          <w:lang w:val="lv-LV"/>
        </w:rPr>
      </w:pPr>
    </w:p>
    <w:p w:rsidR="00C207CA" w:rsidRPr="00050E8E" w:rsidRDefault="005E4BC0" w:rsidP="00DB4552">
      <w:pPr>
        <w:pStyle w:val="ListParagraph"/>
        <w:numPr>
          <w:ilvl w:val="0"/>
          <w:numId w:val="1"/>
        </w:numPr>
        <w:ind w:left="426" w:hanging="426"/>
        <w:contextualSpacing/>
        <w:jc w:val="both"/>
        <w:rPr>
          <w:sz w:val="23"/>
          <w:szCs w:val="23"/>
          <w:lang w:val="lv-LV"/>
        </w:rPr>
      </w:pPr>
      <w:r w:rsidRPr="00050E8E">
        <w:rPr>
          <w:b/>
          <w:sz w:val="23"/>
          <w:szCs w:val="23"/>
          <w:lang w:val="lv-LV"/>
        </w:rPr>
        <w:t>Iepirkuma komisijas lēmumu var pārsūdzēt Administratīvās rajona tiesas attiecīgajā tiesu namā pēc pieteicēja juridiskās adreses 1 (viena) mēneša laikā no lēmuma spēkā stāšanās dienas Administratīvā procesa likumā noteiktajā kārtībā</w:t>
      </w:r>
      <w:r w:rsidRPr="00050E8E">
        <w:rPr>
          <w:sz w:val="23"/>
          <w:szCs w:val="23"/>
          <w:lang w:val="lv-LV"/>
        </w:rPr>
        <w:t>.</w:t>
      </w:r>
    </w:p>
    <w:p w:rsidR="005E4BC0" w:rsidRPr="00050E8E" w:rsidRDefault="005E4BC0" w:rsidP="00C207CA">
      <w:pPr>
        <w:rPr>
          <w:sz w:val="23"/>
          <w:szCs w:val="23"/>
          <w:lang w:val="lv-LV"/>
        </w:rPr>
      </w:pPr>
    </w:p>
    <w:p w:rsidR="00B7688C" w:rsidRPr="00E9050C" w:rsidRDefault="00B7688C" w:rsidP="00B7688C">
      <w:pPr>
        <w:jc w:val="both"/>
        <w:rPr>
          <w:u w:val="single"/>
          <w:lang w:val="lv-LV" w:eastAsia="lv-LV"/>
        </w:rPr>
      </w:pPr>
    </w:p>
    <w:tbl>
      <w:tblPr>
        <w:tblW w:w="0" w:type="auto"/>
        <w:tblLook w:val="04A0" w:firstRow="1" w:lastRow="0" w:firstColumn="1" w:lastColumn="0" w:noHBand="0" w:noVBand="1"/>
      </w:tblPr>
      <w:tblGrid>
        <w:gridCol w:w="3794"/>
        <w:gridCol w:w="2683"/>
        <w:gridCol w:w="2268"/>
      </w:tblGrid>
      <w:tr w:rsidR="00B7688C" w:rsidTr="00B7688C">
        <w:tc>
          <w:tcPr>
            <w:tcW w:w="3794" w:type="dxa"/>
            <w:hideMark/>
          </w:tcPr>
          <w:p w:rsidR="00B7688C" w:rsidRDefault="00B7688C">
            <w:pPr>
              <w:jc w:val="both"/>
              <w:rPr>
                <w:lang w:eastAsia="lv-LV"/>
              </w:rPr>
            </w:pPr>
            <w:r>
              <w:rPr>
                <w:lang w:eastAsia="lv-LV"/>
              </w:rPr>
              <w:t>Komisijas priekšsēdētājs:</w:t>
            </w:r>
          </w:p>
        </w:tc>
        <w:tc>
          <w:tcPr>
            <w:tcW w:w="2683" w:type="dxa"/>
            <w:tcBorders>
              <w:top w:val="nil"/>
              <w:left w:val="nil"/>
              <w:bottom w:val="single" w:sz="4" w:space="0" w:color="auto"/>
              <w:right w:val="nil"/>
            </w:tcBorders>
          </w:tcPr>
          <w:p w:rsidR="00B7688C" w:rsidRDefault="00B7688C">
            <w:pPr>
              <w:jc w:val="both"/>
              <w:rPr>
                <w:lang w:eastAsia="lv-LV"/>
              </w:rPr>
            </w:pPr>
          </w:p>
        </w:tc>
        <w:tc>
          <w:tcPr>
            <w:tcW w:w="2268" w:type="dxa"/>
            <w:hideMark/>
          </w:tcPr>
          <w:p w:rsidR="00B7688C" w:rsidRDefault="00B7688C">
            <w:pPr>
              <w:jc w:val="both"/>
              <w:rPr>
                <w:lang w:eastAsia="lv-LV"/>
              </w:rPr>
            </w:pPr>
            <w:r>
              <w:rPr>
                <w:lang w:eastAsia="lv-LV"/>
              </w:rPr>
              <w:t xml:space="preserve">R.Kalniņš </w:t>
            </w:r>
          </w:p>
        </w:tc>
      </w:tr>
      <w:tr w:rsidR="00B7688C" w:rsidTr="00B7688C">
        <w:tc>
          <w:tcPr>
            <w:tcW w:w="3794" w:type="dxa"/>
          </w:tcPr>
          <w:p w:rsidR="00B7688C" w:rsidRDefault="00B7688C">
            <w:pPr>
              <w:jc w:val="both"/>
              <w:rPr>
                <w:lang w:eastAsia="lv-LV"/>
              </w:rPr>
            </w:pPr>
          </w:p>
        </w:tc>
        <w:tc>
          <w:tcPr>
            <w:tcW w:w="2683" w:type="dxa"/>
            <w:tcBorders>
              <w:top w:val="single" w:sz="4" w:space="0" w:color="auto"/>
              <w:left w:val="nil"/>
              <w:bottom w:val="nil"/>
              <w:right w:val="nil"/>
            </w:tcBorders>
          </w:tcPr>
          <w:p w:rsidR="00B7688C" w:rsidRDefault="00B7688C">
            <w:pPr>
              <w:jc w:val="both"/>
              <w:rPr>
                <w:lang w:eastAsia="lv-LV"/>
              </w:rPr>
            </w:pPr>
          </w:p>
        </w:tc>
        <w:tc>
          <w:tcPr>
            <w:tcW w:w="2268" w:type="dxa"/>
          </w:tcPr>
          <w:p w:rsidR="00B7688C" w:rsidRDefault="00B7688C">
            <w:pPr>
              <w:jc w:val="both"/>
              <w:rPr>
                <w:lang w:eastAsia="lv-LV"/>
              </w:rPr>
            </w:pPr>
          </w:p>
        </w:tc>
      </w:tr>
      <w:tr w:rsidR="00B7688C" w:rsidTr="00B7688C">
        <w:tc>
          <w:tcPr>
            <w:tcW w:w="3794" w:type="dxa"/>
            <w:hideMark/>
          </w:tcPr>
          <w:p w:rsidR="00B7688C" w:rsidRDefault="00B7688C">
            <w:pPr>
              <w:jc w:val="both"/>
              <w:rPr>
                <w:lang w:eastAsia="lv-LV"/>
              </w:rPr>
            </w:pPr>
            <w:r>
              <w:rPr>
                <w:lang w:eastAsia="lv-LV"/>
              </w:rPr>
              <w:t>Komisijas locekļi:</w:t>
            </w:r>
          </w:p>
        </w:tc>
        <w:tc>
          <w:tcPr>
            <w:tcW w:w="2683" w:type="dxa"/>
            <w:tcBorders>
              <w:top w:val="nil"/>
              <w:left w:val="nil"/>
              <w:bottom w:val="single" w:sz="4" w:space="0" w:color="auto"/>
              <w:right w:val="nil"/>
            </w:tcBorders>
          </w:tcPr>
          <w:p w:rsidR="00B7688C" w:rsidRDefault="00B7688C">
            <w:pPr>
              <w:jc w:val="both"/>
              <w:rPr>
                <w:lang w:eastAsia="lv-LV"/>
              </w:rPr>
            </w:pPr>
          </w:p>
        </w:tc>
        <w:tc>
          <w:tcPr>
            <w:tcW w:w="2268" w:type="dxa"/>
            <w:hideMark/>
          </w:tcPr>
          <w:p w:rsidR="00B7688C" w:rsidRDefault="00B7688C">
            <w:pPr>
              <w:jc w:val="both"/>
              <w:rPr>
                <w:lang w:eastAsia="lv-LV"/>
              </w:rPr>
            </w:pPr>
            <w:r>
              <w:rPr>
                <w:lang w:eastAsia="lv-LV"/>
              </w:rPr>
              <w:t>I.Strazdiņa</w:t>
            </w:r>
          </w:p>
        </w:tc>
      </w:tr>
      <w:tr w:rsidR="00B7688C" w:rsidTr="00B7688C">
        <w:tc>
          <w:tcPr>
            <w:tcW w:w="3794" w:type="dxa"/>
          </w:tcPr>
          <w:p w:rsidR="00B7688C" w:rsidRDefault="00B7688C">
            <w:pPr>
              <w:jc w:val="both"/>
              <w:rPr>
                <w:lang w:eastAsia="lv-LV"/>
              </w:rPr>
            </w:pPr>
          </w:p>
        </w:tc>
        <w:tc>
          <w:tcPr>
            <w:tcW w:w="2683" w:type="dxa"/>
            <w:tcBorders>
              <w:top w:val="single" w:sz="4" w:space="0" w:color="auto"/>
              <w:left w:val="nil"/>
              <w:bottom w:val="nil"/>
              <w:right w:val="nil"/>
            </w:tcBorders>
          </w:tcPr>
          <w:p w:rsidR="00B7688C" w:rsidRDefault="00B7688C">
            <w:pPr>
              <w:jc w:val="both"/>
              <w:rPr>
                <w:lang w:eastAsia="lv-LV"/>
              </w:rPr>
            </w:pPr>
          </w:p>
        </w:tc>
        <w:tc>
          <w:tcPr>
            <w:tcW w:w="2268" w:type="dxa"/>
          </w:tcPr>
          <w:p w:rsidR="00B7688C" w:rsidRDefault="00B7688C">
            <w:pPr>
              <w:jc w:val="both"/>
              <w:rPr>
                <w:lang w:eastAsia="lv-LV"/>
              </w:rPr>
            </w:pPr>
          </w:p>
          <w:p w:rsidR="00B7688C" w:rsidRDefault="00B7688C">
            <w:pPr>
              <w:jc w:val="both"/>
              <w:rPr>
                <w:lang w:eastAsia="lv-LV"/>
              </w:rPr>
            </w:pPr>
            <w:r>
              <w:rPr>
                <w:lang w:eastAsia="lv-LV"/>
              </w:rPr>
              <w:t>D.Serovs</w:t>
            </w:r>
          </w:p>
        </w:tc>
      </w:tr>
      <w:tr w:rsidR="00B7688C" w:rsidTr="00B7688C">
        <w:tc>
          <w:tcPr>
            <w:tcW w:w="3794" w:type="dxa"/>
          </w:tcPr>
          <w:p w:rsidR="00B7688C" w:rsidRDefault="00B7688C">
            <w:pPr>
              <w:jc w:val="both"/>
              <w:rPr>
                <w:lang w:eastAsia="lv-LV"/>
              </w:rPr>
            </w:pPr>
          </w:p>
        </w:tc>
        <w:tc>
          <w:tcPr>
            <w:tcW w:w="2683" w:type="dxa"/>
            <w:tcBorders>
              <w:top w:val="single" w:sz="4" w:space="0" w:color="auto"/>
              <w:left w:val="nil"/>
              <w:bottom w:val="nil"/>
              <w:right w:val="nil"/>
            </w:tcBorders>
          </w:tcPr>
          <w:p w:rsidR="00B7688C" w:rsidRDefault="00B7688C">
            <w:pPr>
              <w:jc w:val="both"/>
              <w:rPr>
                <w:lang w:eastAsia="lv-LV"/>
              </w:rPr>
            </w:pPr>
          </w:p>
        </w:tc>
        <w:tc>
          <w:tcPr>
            <w:tcW w:w="2268" w:type="dxa"/>
          </w:tcPr>
          <w:p w:rsidR="00B7688C" w:rsidRDefault="00B7688C">
            <w:pPr>
              <w:jc w:val="both"/>
              <w:rPr>
                <w:lang w:eastAsia="lv-LV"/>
              </w:rPr>
            </w:pPr>
          </w:p>
        </w:tc>
      </w:tr>
      <w:tr w:rsidR="00B7688C" w:rsidTr="00B7688C">
        <w:tc>
          <w:tcPr>
            <w:tcW w:w="3794" w:type="dxa"/>
          </w:tcPr>
          <w:p w:rsidR="00B7688C" w:rsidRDefault="00B7688C">
            <w:pPr>
              <w:jc w:val="both"/>
              <w:rPr>
                <w:lang w:eastAsia="lv-LV"/>
              </w:rPr>
            </w:pPr>
          </w:p>
        </w:tc>
        <w:tc>
          <w:tcPr>
            <w:tcW w:w="2683" w:type="dxa"/>
            <w:tcBorders>
              <w:top w:val="nil"/>
              <w:left w:val="nil"/>
              <w:bottom w:val="single" w:sz="4" w:space="0" w:color="auto"/>
              <w:right w:val="nil"/>
            </w:tcBorders>
          </w:tcPr>
          <w:p w:rsidR="00B7688C" w:rsidRDefault="00B7688C">
            <w:pPr>
              <w:jc w:val="both"/>
              <w:rPr>
                <w:lang w:eastAsia="lv-LV"/>
              </w:rPr>
            </w:pPr>
          </w:p>
        </w:tc>
        <w:tc>
          <w:tcPr>
            <w:tcW w:w="2268" w:type="dxa"/>
            <w:hideMark/>
          </w:tcPr>
          <w:p w:rsidR="00B7688C" w:rsidRDefault="00B7688C">
            <w:pPr>
              <w:jc w:val="both"/>
              <w:rPr>
                <w:lang w:eastAsia="lv-LV"/>
              </w:rPr>
            </w:pPr>
            <w:r>
              <w:rPr>
                <w:lang w:eastAsia="lv-LV"/>
              </w:rPr>
              <w:t>J.Timma</w:t>
            </w:r>
          </w:p>
        </w:tc>
      </w:tr>
      <w:tr w:rsidR="00B7688C" w:rsidTr="00B7688C">
        <w:tc>
          <w:tcPr>
            <w:tcW w:w="3794" w:type="dxa"/>
          </w:tcPr>
          <w:p w:rsidR="00B7688C" w:rsidRDefault="00B7688C">
            <w:pPr>
              <w:jc w:val="both"/>
              <w:rPr>
                <w:lang w:eastAsia="lv-LV"/>
              </w:rPr>
            </w:pPr>
          </w:p>
        </w:tc>
        <w:tc>
          <w:tcPr>
            <w:tcW w:w="2683" w:type="dxa"/>
            <w:tcBorders>
              <w:top w:val="single" w:sz="4" w:space="0" w:color="auto"/>
              <w:left w:val="nil"/>
              <w:bottom w:val="nil"/>
              <w:right w:val="nil"/>
            </w:tcBorders>
          </w:tcPr>
          <w:p w:rsidR="00B7688C" w:rsidRDefault="00B7688C">
            <w:pPr>
              <w:jc w:val="both"/>
              <w:rPr>
                <w:lang w:eastAsia="lv-LV"/>
              </w:rPr>
            </w:pPr>
          </w:p>
          <w:p w:rsidR="00B7688C" w:rsidRDefault="00B7688C">
            <w:pPr>
              <w:jc w:val="both"/>
              <w:rPr>
                <w:lang w:eastAsia="lv-LV"/>
              </w:rPr>
            </w:pPr>
          </w:p>
        </w:tc>
        <w:tc>
          <w:tcPr>
            <w:tcW w:w="2268" w:type="dxa"/>
          </w:tcPr>
          <w:p w:rsidR="00B7688C" w:rsidRDefault="00B7688C">
            <w:pPr>
              <w:jc w:val="both"/>
              <w:rPr>
                <w:lang w:eastAsia="lv-LV"/>
              </w:rPr>
            </w:pPr>
          </w:p>
          <w:p w:rsidR="00B7688C" w:rsidRDefault="00B7688C">
            <w:pPr>
              <w:jc w:val="both"/>
              <w:rPr>
                <w:lang w:eastAsia="lv-LV"/>
              </w:rPr>
            </w:pPr>
            <w:r>
              <w:rPr>
                <w:lang w:eastAsia="lv-LV"/>
              </w:rPr>
              <w:t>D.Putniņa</w:t>
            </w:r>
          </w:p>
        </w:tc>
      </w:tr>
      <w:tr w:rsidR="00B7688C" w:rsidTr="00B7688C">
        <w:tc>
          <w:tcPr>
            <w:tcW w:w="3794" w:type="dxa"/>
          </w:tcPr>
          <w:p w:rsidR="00B7688C" w:rsidRDefault="00B7688C">
            <w:pPr>
              <w:jc w:val="both"/>
              <w:rPr>
                <w:lang w:eastAsia="lv-LV"/>
              </w:rPr>
            </w:pPr>
          </w:p>
        </w:tc>
        <w:tc>
          <w:tcPr>
            <w:tcW w:w="2683" w:type="dxa"/>
            <w:tcBorders>
              <w:top w:val="single" w:sz="4" w:space="0" w:color="auto"/>
              <w:left w:val="nil"/>
              <w:bottom w:val="nil"/>
              <w:right w:val="nil"/>
            </w:tcBorders>
          </w:tcPr>
          <w:p w:rsidR="00B7688C" w:rsidRDefault="00B7688C">
            <w:pPr>
              <w:jc w:val="both"/>
              <w:rPr>
                <w:lang w:eastAsia="lv-LV"/>
              </w:rPr>
            </w:pPr>
          </w:p>
        </w:tc>
        <w:tc>
          <w:tcPr>
            <w:tcW w:w="2268" w:type="dxa"/>
          </w:tcPr>
          <w:p w:rsidR="00B7688C" w:rsidRDefault="00B7688C">
            <w:pPr>
              <w:jc w:val="both"/>
              <w:rPr>
                <w:lang w:eastAsia="lv-LV"/>
              </w:rPr>
            </w:pPr>
          </w:p>
        </w:tc>
      </w:tr>
      <w:tr w:rsidR="00B7688C" w:rsidTr="00B7688C">
        <w:tc>
          <w:tcPr>
            <w:tcW w:w="3794" w:type="dxa"/>
          </w:tcPr>
          <w:p w:rsidR="00B7688C" w:rsidRDefault="00B7688C">
            <w:pPr>
              <w:jc w:val="both"/>
              <w:rPr>
                <w:lang w:eastAsia="lv-LV"/>
              </w:rPr>
            </w:pPr>
          </w:p>
        </w:tc>
        <w:tc>
          <w:tcPr>
            <w:tcW w:w="2683" w:type="dxa"/>
            <w:tcBorders>
              <w:top w:val="nil"/>
              <w:left w:val="nil"/>
              <w:bottom w:val="single" w:sz="4" w:space="0" w:color="auto"/>
              <w:right w:val="nil"/>
            </w:tcBorders>
          </w:tcPr>
          <w:p w:rsidR="00B7688C" w:rsidRDefault="00B7688C">
            <w:pPr>
              <w:jc w:val="both"/>
              <w:rPr>
                <w:lang w:eastAsia="lv-LV"/>
              </w:rPr>
            </w:pPr>
          </w:p>
        </w:tc>
        <w:tc>
          <w:tcPr>
            <w:tcW w:w="2268" w:type="dxa"/>
            <w:hideMark/>
          </w:tcPr>
          <w:p w:rsidR="00B7688C" w:rsidRDefault="00B7688C">
            <w:pPr>
              <w:jc w:val="both"/>
              <w:rPr>
                <w:lang w:eastAsia="lv-LV"/>
              </w:rPr>
            </w:pPr>
            <w:r>
              <w:rPr>
                <w:lang w:eastAsia="lv-LV"/>
              </w:rPr>
              <w:t>A.Saviela</w:t>
            </w:r>
          </w:p>
        </w:tc>
      </w:tr>
      <w:tr w:rsidR="00B7688C" w:rsidTr="00B7688C">
        <w:tc>
          <w:tcPr>
            <w:tcW w:w="3794" w:type="dxa"/>
          </w:tcPr>
          <w:p w:rsidR="00B7688C" w:rsidRDefault="00B7688C">
            <w:pPr>
              <w:jc w:val="both"/>
              <w:rPr>
                <w:lang w:eastAsia="lv-LV"/>
              </w:rPr>
            </w:pPr>
          </w:p>
        </w:tc>
        <w:tc>
          <w:tcPr>
            <w:tcW w:w="2683" w:type="dxa"/>
            <w:tcBorders>
              <w:top w:val="single" w:sz="4" w:space="0" w:color="auto"/>
              <w:left w:val="nil"/>
              <w:bottom w:val="nil"/>
              <w:right w:val="nil"/>
            </w:tcBorders>
          </w:tcPr>
          <w:p w:rsidR="00B7688C" w:rsidRDefault="00B7688C">
            <w:pPr>
              <w:jc w:val="both"/>
              <w:rPr>
                <w:lang w:eastAsia="lv-LV"/>
              </w:rPr>
            </w:pPr>
          </w:p>
        </w:tc>
        <w:tc>
          <w:tcPr>
            <w:tcW w:w="2268" w:type="dxa"/>
          </w:tcPr>
          <w:p w:rsidR="00B7688C" w:rsidRDefault="00B7688C">
            <w:pPr>
              <w:jc w:val="both"/>
              <w:rPr>
                <w:lang w:eastAsia="lv-LV"/>
              </w:rPr>
            </w:pPr>
          </w:p>
        </w:tc>
      </w:tr>
    </w:tbl>
    <w:p w:rsidR="00B7688C" w:rsidRDefault="00B7688C" w:rsidP="00B7688C">
      <w:pPr>
        <w:rPr>
          <w:rFonts w:ascii="Calibri" w:eastAsia="Calibri" w:hAnsi="Calibri"/>
          <w:sz w:val="22"/>
          <w:szCs w:val="22"/>
        </w:rPr>
      </w:pPr>
    </w:p>
    <w:p w:rsidR="00B7688C" w:rsidRDefault="00B7688C" w:rsidP="00B7688C"/>
    <w:p w:rsidR="00DB4552" w:rsidRPr="00050E8E" w:rsidRDefault="00DB4552" w:rsidP="00DB4552">
      <w:pPr>
        <w:jc w:val="both"/>
        <w:rPr>
          <w:sz w:val="23"/>
          <w:szCs w:val="23"/>
          <w:u w:val="single"/>
          <w:lang w:val="lv-LV" w:eastAsia="lv-LV"/>
        </w:rPr>
      </w:pPr>
    </w:p>
    <w:sectPr w:rsidR="00DB4552" w:rsidRPr="00050E8E" w:rsidSect="00632E8A">
      <w:footerReference w:type="even" r:id="rId9"/>
      <w:footerReference w:type="default" r:id="rId10"/>
      <w:pgSz w:w="11906" w:h="16838"/>
      <w:pgMar w:top="1134" w:right="1134" w:bottom="1134" w:left="1701" w:header="72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55" w:rsidRDefault="001A7555">
      <w:r>
        <w:separator/>
      </w:r>
    </w:p>
  </w:endnote>
  <w:endnote w:type="continuationSeparator" w:id="0">
    <w:p w:rsidR="001A7555" w:rsidRDefault="001A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5" w:rsidRDefault="001A75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555" w:rsidRDefault="001A7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5" w:rsidRDefault="001A75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851">
      <w:rPr>
        <w:rStyle w:val="PageNumber"/>
        <w:noProof/>
      </w:rPr>
      <w:t>1</w:t>
    </w:r>
    <w:r>
      <w:rPr>
        <w:rStyle w:val="PageNumber"/>
      </w:rPr>
      <w:fldChar w:fldCharType="end"/>
    </w:r>
  </w:p>
  <w:p w:rsidR="001A7555" w:rsidRDefault="001A7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55" w:rsidRDefault="001A7555">
      <w:r>
        <w:separator/>
      </w:r>
    </w:p>
  </w:footnote>
  <w:footnote w:type="continuationSeparator" w:id="0">
    <w:p w:rsidR="001A7555" w:rsidRDefault="001A7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6E07"/>
    <w:multiLevelType w:val="hybridMultilevel"/>
    <w:tmpl w:val="CFF6C7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26154CA"/>
    <w:multiLevelType w:val="multilevel"/>
    <w:tmpl w:val="15AE185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nsid w:val="183678C0"/>
    <w:multiLevelType w:val="hybridMultilevel"/>
    <w:tmpl w:val="9FE469D8"/>
    <w:lvl w:ilvl="0" w:tplc="F01634D8">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9A343DE"/>
    <w:multiLevelType w:val="multilevel"/>
    <w:tmpl w:val="B2A4EDC4"/>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A42404"/>
    <w:multiLevelType w:val="multilevel"/>
    <w:tmpl w:val="48F2EECE"/>
    <w:lvl w:ilvl="0">
      <w:start w:val="2"/>
      <w:numFmt w:val="decimal"/>
      <w:lvlText w:val="%1."/>
      <w:lvlJc w:val="left"/>
      <w:pPr>
        <w:ind w:left="36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nsid w:val="43096397"/>
    <w:multiLevelType w:val="multilevel"/>
    <w:tmpl w:val="B282C700"/>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nsid w:val="5B9B031B"/>
    <w:multiLevelType w:val="hybridMultilevel"/>
    <w:tmpl w:val="83FCCA20"/>
    <w:lvl w:ilvl="0" w:tplc="BED8072A">
      <w:start w:val="1"/>
      <w:numFmt w:val="decimal"/>
      <w:lvlText w:val="%1."/>
      <w:lvlJc w:val="left"/>
      <w:pPr>
        <w:ind w:left="720" w:hanging="360"/>
      </w:pPr>
      <w:rPr>
        <w:rFonts w:hint="default"/>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3451A9E"/>
    <w:multiLevelType w:val="multilevel"/>
    <w:tmpl w:val="8A125B70"/>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
  </w:num>
  <w:num w:numId="3">
    <w:abstractNumId w:val="4"/>
  </w:num>
  <w:num w:numId="4">
    <w:abstractNumId w:val="7"/>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CA"/>
    <w:rsid w:val="00050E8E"/>
    <w:rsid w:val="001472AB"/>
    <w:rsid w:val="001A7555"/>
    <w:rsid w:val="001C2CCB"/>
    <w:rsid w:val="00234B37"/>
    <w:rsid w:val="002861F5"/>
    <w:rsid w:val="00291D31"/>
    <w:rsid w:val="00292851"/>
    <w:rsid w:val="002D70A8"/>
    <w:rsid w:val="002F15FC"/>
    <w:rsid w:val="002F6288"/>
    <w:rsid w:val="00373F9F"/>
    <w:rsid w:val="00487A0E"/>
    <w:rsid w:val="004D229B"/>
    <w:rsid w:val="005E4BC0"/>
    <w:rsid w:val="00632E8A"/>
    <w:rsid w:val="006338FD"/>
    <w:rsid w:val="006F534C"/>
    <w:rsid w:val="007519B3"/>
    <w:rsid w:val="0079458D"/>
    <w:rsid w:val="007B2D9F"/>
    <w:rsid w:val="00841C75"/>
    <w:rsid w:val="00857969"/>
    <w:rsid w:val="008D4A01"/>
    <w:rsid w:val="008D4AB1"/>
    <w:rsid w:val="00915D02"/>
    <w:rsid w:val="00943B19"/>
    <w:rsid w:val="009D54DA"/>
    <w:rsid w:val="009F4C67"/>
    <w:rsid w:val="00AD3E41"/>
    <w:rsid w:val="00B7688C"/>
    <w:rsid w:val="00C207CA"/>
    <w:rsid w:val="00C92BF2"/>
    <w:rsid w:val="00D70025"/>
    <w:rsid w:val="00D742A6"/>
    <w:rsid w:val="00D766D2"/>
    <w:rsid w:val="00DB4552"/>
    <w:rsid w:val="00E27D74"/>
    <w:rsid w:val="00E6776A"/>
    <w:rsid w:val="00E9050C"/>
    <w:rsid w:val="00EF6C20"/>
    <w:rsid w:val="00F74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CA"/>
    <w:pPr>
      <w:spacing w:after="0" w:line="240" w:lineRule="auto"/>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C207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7CA"/>
    <w:pPr>
      <w:jc w:val="center"/>
    </w:pPr>
    <w:rPr>
      <w:b/>
      <w:bCs/>
    </w:rPr>
  </w:style>
  <w:style w:type="character" w:customStyle="1" w:styleId="TitleChar">
    <w:name w:val="Title Char"/>
    <w:basedOn w:val="DefaultParagraphFont"/>
    <w:link w:val="Title"/>
    <w:rsid w:val="00C207CA"/>
    <w:rPr>
      <w:rFonts w:ascii="Times New Roman" w:eastAsia="Times New Roman" w:hAnsi="Times New Roman" w:cs="Times New Roman"/>
      <w:b/>
      <w:bCs/>
      <w:sz w:val="24"/>
      <w:szCs w:val="24"/>
      <w:lang w:val="en-GB"/>
    </w:rPr>
  </w:style>
  <w:style w:type="paragraph" w:styleId="Footer">
    <w:name w:val="footer"/>
    <w:basedOn w:val="Normal"/>
    <w:link w:val="FooterChar"/>
    <w:semiHidden/>
    <w:rsid w:val="00C207CA"/>
    <w:pPr>
      <w:tabs>
        <w:tab w:val="center" w:pos="4153"/>
        <w:tab w:val="right" w:pos="8306"/>
      </w:tabs>
    </w:pPr>
  </w:style>
  <w:style w:type="character" w:customStyle="1" w:styleId="FooterChar">
    <w:name w:val="Footer Char"/>
    <w:basedOn w:val="DefaultParagraphFont"/>
    <w:link w:val="Footer"/>
    <w:semiHidden/>
    <w:rsid w:val="00C207CA"/>
    <w:rPr>
      <w:rFonts w:ascii="Times New Roman" w:eastAsia="Times New Roman" w:hAnsi="Times New Roman" w:cs="Times New Roman"/>
      <w:sz w:val="24"/>
      <w:szCs w:val="24"/>
      <w:lang w:val="en-GB"/>
    </w:rPr>
  </w:style>
  <w:style w:type="character" w:styleId="PageNumber">
    <w:name w:val="page number"/>
    <w:basedOn w:val="DefaultParagraphFont"/>
    <w:semiHidden/>
    <w:rsid w:val="00C207CA"/>
  </w:style>
  <w:style w:type="paragraph" w:styleId="BodyText">
    <w:name w:val="Body Text"/>
    <w:basedOn w:val="Normal"/>
    <w:link w:val="BodyTextChar"/>
    <w:semiHidden/>
    <w:rsid w:val="00C207CA"/>
    <w:pPr>
      <w:jc w:val="both"/>
    </w:pPr>
  </w:style>
  <w:style w:type="character" w:customStyle="1" w:styleId="BodyTextChar">
    <w:name w:val="Body Text Char"/>
    <w:basedOn w:val="DefaultParagraphFont"/>
    <w:link w:val="BodyText"/>
    <w:semiHidden/>
    <w:rsid w:val="00C207CA"/>
    <w:rPr>
      <w:rFonts w:ascii="Times New Roman" w:eastAsia="Times New Roman" w:hAnsi="Times New Roman" w:cs="Times New Roman"/>
      <w:sz w:val="24"/>
      <w:szCs w:val="24"/>
      <w:lang w:val="en-GB"/>
    </w:rPr>
  </w:style>
  <w:style w:type="paragraph" w:styleId="ListParagraph">
    <w:name w:val="List Paragraph"/>
    <w:aliases w:val="Normal bullet 2,Bullet list"/>
    <w:basedOn w:val="Normal"/>
    <w:link w:val="ListParagraphChar"/>
    <w:uiPriority w:val="34"/>
    <w:qFormat/>
    <w:rsid w:val="00C207CA"/>
    <w:pPr>
      <w:ind w:left="720"/>
    </w:pPr>
  </w:style>
  <w:style w:type="character" w:customStyle="1" w:styleId="ListParagraphChar">
    <w:name w:val="List Paragraph Char"/>
    <w:aliases w:val="Normal bullet 2 Char,Bullet list Char"/>
    <w:link w:val="ListParagraph"/>
    <w:uiPriority w:val="99"/>
    <w:rsid w:val="00C207CA"/>
    <w:rPr>
      <w:rFonts w:ascii="Times New Roman" w:eastAsia="Times New Roman" w:hAnsi="Times New Roman" w:cs="Times New Roman"/>
      <w:sz w:val="24"/>
      <w:szCs w:val="24"/>
      <w:lang w:val="en-GB"/>
    </w:rPr>
  </w:style>
  <w:style w:type="table" w:styleId="TableGrid">
    <w:name w:val="Table Grid"/>
    <w:basedOn w:val="TableNormal"/>
    <w:uiPriority w:val="59"/>
    <w:rsid w:val="00C20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unhideWhenUsed/>
    <w:rsid w:val="00C207CA"/>
    <w:pPr>
      <w:numPr>
        <w:numId w:val="4"/>
      </w:numPr>
      <w:ind w:left="4253" w:hanging="480"/>
      <w:contextualSpacing/>
    </w:pPr>
    <w:rPr>
      <w:rFonts w:ascii="Arial Unicode MS" w:eastAsia="Arial Unicode MS" w:hAnsi="Arial Unicode MS" w:cs="Arial Unicode MS"/>
      <w:color w:val="000000"/>
      <w:lang w:val="lv-LV" w:eastAsia="lv-LV"/>
    </w:rPr>
  </w:style>
  <w:style w:type="paragraph" w:styleId="BodyTextIndent3">
    <w:name w:val="Body Text Indent 3"/>
    <w:basedOn w:val="Normal"/>
    <w:link w:val="BodyTextIndent3Char"/>
    <w:uiPriority w:val="99"/>
    <w:semiHidden/>
    <w:unhideWhenUsed/>
    <w:rsid w:val="00C207C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7CA"/>
    <w:rPr>
      <w:rFonts w:ascii="Times New Roman" w:eastAsia="Times New Roman" w:hAnsi="Times New Roman" w:cs="Times New Roman"/>
      <w:sz w:val="16"/>
      <w:szCs w:val="16"/>
      <w:lang w:val="en-GB"/>
    </w:rPr>
  </w:style>
  <w:style w:type="character" w:customStyle="1" w:styleId="Heading8Char">
    <w:name w:val="Heading 8 Char"/>
    <w:basedOn w:val="DefaultParagraphFont"/>
    <w:link w:val="Heading8"/>
    <w:uiPriority w:val="99"/>
    <w:rsid w:val="00C207CA"/>
    <w:rPr>
      <w:rFonts w:ascii="Times New Roman" w:eastAsia="Times New Roman" w:hAnsi="Times New Roman" w:cs="Times New Roman"/>
      <w:i/>
      <w:iCs/>
      <w:sz w:val="24"/>
      <w:szCs w:val="24"/>
      <w:lang w:val="en-GB"/>
    </w:rPr>
  </w:style>
  <w:style w:type="character" w:styleId="Hyperlink">
    <w:name w:val="Hyperlink"/>
    <w:uiPriority w:val="99"/>
    <w:rsid w:val="00C207CA"/>
    <w:rPr>
      <w:color w:val="0000FF"/>
      <w:u w:val="single"/>
    </w:rPr>
  </w:style>
  <w:style w:type="paragraph" w:styleId="NoSpacing">
    <w:name w:val="No Spacing"/>
    <w:uiPriority w:val="1"/>
    <w:qFormat/>
    <w:rsid w:val="008D4A01"/>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CA"/>
    <w:pPr>
      <w:spacing w:after="0" w:line="240" w:lineRule="auto"/>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C207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7CA"/>
    <w:pPr>
      <w:jc w:val="center"/>
    </w:pPr>
    <w:rPr>
      <w:b/>
      <w:bCs/>
    </w:rPr>
  </w:style>
  <w:style w:type="character" w:customStyle="1" w:styleId="TitleChar">
    <w:name w:val="Title Char"/>
    <w:basedOn w:val="DefaultParagraphFont"/>
    <w:link w:val="Title"/>
    <w:rsid w:val="00C207CA"/>
    <w:rPr>
      <w:rFonts w:ascii="Times New Roman" w:eastAsia="Times New Roman" w:hAnsi="Times New Roman" w:cs="Times New Roman"/>
      <w:b/>
      <w:bCs/>
      <w:sz w:val="24"/>
      <w:szCs w:val="24"/>
      <w:lang w:val="en-GB"/>
    </w:rPr>
  </w:style>
  <w:style w:type="paragraph" w:styleId="Footer">
    <w:name w:val="footer"/>
    <w:basedOn w:val="Normal"/>
    <w:link w:val="FooterChar"/>
    <w:semiHidden/>
    <w:rsid w:val="00C207CA"/>
    <w:pPr>
      <w:tabs>
        <w:tab w:val="center" w:pos="4153"/>
        <w:tab w:val="right" w:pos="8306"/>
      </w:tabs>
    </w:pPr>
  </w:style>
  <w:style w:type="character" w:customStyle="1" w:styleId="FooterChar">
    <w:name w:val="Footer Char"/>
    <w:basedOn w:val="DefaultParagraphFont"/>
    <w:link w:val="Footer"/>
    <w:semiHidden/>
    <w:rsid w:val="00C207CA"/>
    <w:rPr>
      <w:rFonts w:ascii="Times New Roman" w:eastAsia="Times New Roman" w:hAnsi="Times New Roman" w:cs="Times New Roman"/>
      <w:sz w:val="24"/>
      <w:szCs w:val="24"/>
      <w:lang w:val="en-GB"/>
    </w:rPr>
  </w:style>
  <w:style w:type="character" w:styleId="PageNumber">
    <w:name w:val="page number"/>
    <w:basedOn w:val="DefaultParagraphFont"/>
    <w:semiHidden/>
    <w:rsid w:val="00C207CA"/>
  </w:style>
  <w:style w:type="paragraph" w:styleId="BodyText">
    <w:name w:val="Body Text"/>
    <w:basedOn w:val="Normal"/>
    <w:link w:val="BodyTextChar"/>
    <w:semiHidden/>
    <w:rsid w:val="00C207CA"/>
    <w:pPr>
      <w:jc w:val="both"/>
    </w:pPr>
  </w:style>
  <w:style w:type="character" w:customStyle="1" w:styleId="BodyTextChar">
    <w:name w:val="Body Text Char"/>
    <w:basedOn w:val="DefaultParagraphFont"/>
    <w:link w:val="BodyText"/>
    <w:semiHidden/>
    <w:rsid w:val="00C207CA"/>
    <w:rPr>
      <w:rFonts w:ascii="Times New Roman" w:eastAsia="Times New Roman" w:hAnsi="Times New Roman" w:cs="Times New Roman"/>
      <w:sz w:val="24"/>
      <w:szCs w:val="24"/>
      <w:lang w:val="en-GB"/>
    </w:rPr>
  </w:style>
  <w:style w:type="paragraph" w:styleId="ListParagraph">
    <w:name w:val="List Paragraph"/>
    <w:aliases w:val="Normal bullet 2,Bullet list"/>
    <w:basedOn w:val="Normal"/>
    <w:link w:val="ListParagraphChar"/>
    <w:uiPriority w:val="34"/>
    <w:qFormat/>
    <w:rsid w:val="00C207CA"/>
    <w:pPr>
      <w:ind w:left="720"/>
    </w:pPr>
  </w:style>
  <w:style w:type="character" w:customStyle="1" w:styleId="ListParagraphChar">
    <w:name w:val="List Paragraph Char"/>
    <w:aliases w:val="Normal bullet 2 Char,Bullet list Char"/>
    <w:link w:val="ListParagraph"/>
    <w:uiPriority w:val="99"/>
    <w:rsid w:val="00C207CA"/>
    <w:rPr>
      <w:rFonts w:ascii="Times New Roman" w:eastAsia="Times New Roman" w:hAnsi="Times New Roman" w:cs="Times New Roman"/>
      <w:sz w:val="24"/>
      <w:szCs w:val="24"/>
      <w:lang w:val="en-GB"/>
    </w:rPr>
  </w:style>
  <w:style w:type="table" w:styleId="TableGrid">
    <w:name w:val="Table Grid"/>
    <w:basedOn w:val="TableNormal"/>
    <w:uiPriority w:val="59"/>
    <w:rsid w:val="00C20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unhideWhenUsed/>
    <w:rsid w:val="00C207CA"/>
    <w:pPr>
      <w:numPr>
        <w:numId w:val="4"/>
      </w:numPr>
      <w:ind w:left="4253" w:hanging="480"/>
      <w:contextualSpacing/>
    </w:pPr>
    <w:rPr>
      <w:rFonts w:ascii="Arial Unicode MS" w:eastAsia="Arial Unicode MS" w:hAnsi="Arial Unicode MS" w:cs="Arial Unicode MS"/>
      <w:color w:val="000000"/>
      <w:lang w:val="lv-LV" w:eastAsia="lv-LV"/>
    </w:rPr>
  </w:style>
  <w:style w:type="paragraph" w:styleId="BodyTextIndent3">
    <w:name w:val="Body Text Indent 3"/>
    <w:basedOn w:val="Normal"/>
    <w:link w:val="BodyTextIndent3Char"/>
    <w:uiPriority w:val="99"/>
    <w:semiHidden/>
    <w:unhideWhenUsed/>
    <w:rsid w:val="00C207C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7CA"/>
    <w:rPr>
      <w:rFonts w:ascii="Times New Roman" w:eastAsia="Times New Roman" w:hAnsi="Times New Roman" w:cs="Times New Roman"/>
      <w:sz w:val="16"/>
      <w:szCs w:val="16"/>
      <w:lang w:val="en-GB"/>
    </w:rPr>
  </w:style>
  <w:style w:type="character" w:customStyle="1" w:styleId="Heading8Char">
    <w:name w:val="Heading 8 Char"/>
    <w:basedOn w:val="DefaultParagraphFont"/>
    <w:link w:val="Heading8"/>
    <w:uiPriority w:val="99"/>
    <w:rsid w:val="00C207CA"/>
    <w:rPr>
      <w:rFonts w:ascii="Times New Roman" w:eastAsia="Times New Roman" w:hAnsi="Times New Roman" w:cs="Times New Roman"/>
      <w:i/>
      <w:iCs/>
      <w:sz w:val="24"/>
      <w:szCs w:val="24"/>
      <w:lang w:val="en-GB"/>
    </w:rPr>
  </w:style>
  <w:style w:type="character" w:styleId="Hyperlink">
    <w:name w:val="Hyperlink"/>
    <w:uiPriority w:val="99"/>
    <w:rsid w:val="00C207CA"/>
    <w:rPr>
      <w:color w:val="0000FF"/>
      <w:u w:val="single"/>
    </w:rPr>
  </w:style>
  <w:style w:type="paragraph" w:styleId="NoSpacing">
    <w:name w:val="No Spacing"/>
    <w:uiPriority w:val="1"/>
    <w:qFormat/>
    <w:rsid w:val="008D4A01"/>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0A96-2493-44C1-BE8D-9313F31E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2303</Words>
  <Characters>1313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Rumbeniece</dc:creator>
  <cp:lastModifiedBy>Iveta Strazdiņa</cp:lastModifiedBy>
  <cp:revision>27</cp:revision>
  <cp:lastPrinted>2017-02-28T09:00:00Z</cp:lastPrinted>
  <dcterms:created xsi:type="dcterms:W3CDTF">2017-02-22T08:27:00Z</dcterms:created>
  <dcterms:modified xsi:type="dcterms:W3CDTF">2017-03-01T12:02:00Z</dcterms:modified>
</cp:coreProperties>
</file>